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500DB" w14:textId="4E2BF326" w:rsidR="0089190F" w:rsidRPr="00F228FA" w:rsidRDefault="00F228FA" w:rsidP="009E27A7">
      <w:pPr>
        <w:pStyle w:val="2"/>
        <w:tabs>
          <w:tab w:val="left" w:pos="3288"/>
        </w:tabs>
        <w:rPr>
          <w:rFonts w:cs="Times New Roman"/>
          <w:sz w:val="24"/>
          <w:lang w:val="en-US"/>
        </w:rPr>
      </w:pPr>
      <w:r w:rsidRPr="00F228FA">
        <w:rPr>
          <w:rFonts w:cs="Times New Roman"/>
          <w:sz w:val="24"/>
          <w:lang w:val="en-US"/>
        </w:rPr>
        <w:t xml:space="preserve">SUPPLY AGREEMENT </w:t>
      </w:r>
      <w:r w:rsidR="000B3047" w:rsidRPr="00F228FA">
        <w:rPr>
          <w:rFonts w:cs="Times New Roman"/>
          <w:sz w:val="24"/>
          <w:lang w:val="en-US"/>
        </w:rPr>
        <w:t>No.</w:t>
      </w:r>
      <w:r w:rsidR="0089190F" w:rsidRPr="00F228FA">
        <w:rPr>
          <w:rFonts w:eastAsia="Times New Roman" w:cs="Times New Roman"/>
          <w:sz w:val="24"/>
          <w:lang w:val="en-US"/>
        </w:rPr>
        <w:t xml:space="preserve"> </w:t>
      </w:r>
      <w:r w:rsidR="0089190F" w:rsidRPr="00F228FA">
        <w:rPr>
          <w:rFonts w:cs="Times New Roman"/>
          <w:sz w:val="24"/>
          <w:lang w:val="en-US"/>
        </w:rPr>
        <w:t>…</w:t>
      </w:r>
    </w:p>
    <w:p w14:paraId="71EEA806" w14:textId="77777777" w:rsidR="0089190F" w:rsidRPr="00F228FA" w:rsidRDefault="0089190F" w:rsidP="009E27A7">
      <w:pPr>
        <w:ind w:left="576" w:hanging="576"/>
        <w:jc w:val="center"/>
        <w:rPr>
          <w:lang w:val="en-US"/>
        </w:rPr>
      </w:pPr>
    </w:p>
    <w:p w14:paraId="6BB0DF8B" w14:textId="52FA1437" w:rsidR="0089190F" w:rsidRPr="00F228FA" w:rsidRDefault="000B3047" w:rsidP="009E27A7">
      <w:pPr>
        <w:tabs>
          <w:tab w:val="left" w:pos="3288"/>
        </w:tabs>
        <w:autoSpaceDE w:val="0"/>
        <w:ind w:left="576" w:hanging="576"/>
        <w:jc w:val="both"/>
        <w:rPr>
          <w:lang w:val="en-US"/>
        </w:rPr>
      </w:pPr>
      <w:r w:rsidRPr="00F228FA">
        <w:rPr>
          <w:lang w:val="en-US"/>
        </w:rPr>
        <w:t>Ukraine, Kyiv city</w:t>
      </w:r>
      <w:r w:rsidR="0089190F" w:rsidRPr="00F228FA">
        <w:rPr>
          <w:lang w:val="en-US"/>
        </w:rPr>
        <w:tab/>
      </w:r>
      <w:r w:rsidR="0089190F" w:rsidRPr="00F228FA">
        <w:rPr>
          <w:lang w:val="en-US"/>
        </w:rPr>
        <w:tab/>
      </w:r>
      <w:r w:rsidR="0089190F" w:rsidRPr="00F228FA">
        <w:rPr>
          <w:lang w:val="en-US"/>
        </w:rPr>
        <w:tab/>
      </w:r>
      <w:r w:rsidR="0089190F" w:rsidRPr="00F228FA">
        <w:rPr>
          <w:lang w:val="en-US"/>
        </w:rPr>
        <w:tab/>
      </w:r>
      <w:r w:rsidR="0089190F" w:rsidRPr="00F228FA">
        <w:rPr>
          <w:lang w:val="en-US"/>
        </w:rPr>
        <w:tab/>
      </w:r>
      <w:r w:rsidR="0089190F" w:rsidRPr="00F228FA">
        <w:rPr>
          <w:lang w:val="en-US"/>
        </w:rPr>
        <w:tab/>
      </w:r>
      <w:r w:rsidRPr="00F228FA">
        <w:rPr>
          <w:lang w:val="en-US"/>
        </w:rPr>
        <w:t xml:space="preserve">                   «…» … 201…</w:t>
      </w:r>
    </w:p>
    <w:p w14:paraId="7B7CD0F4" w14:textId="77777777" w:rsidR="0089190F" w:rsidRPr="00F228FA" w:rsidRDefault="0089190F" w:rsidP="009E27A7">
      <w:pPr>
        <w:tabs>
          <w:tab w:val="left" w:pos="3288"/>
        </w:tabs>
        <w:autoSpaceDE w:val="0"/>
        <w:ind w:left="576" w:hanging="576"/>
        <w:jc w:val="both"/>
        <w:rPr>
          <w:lang w:val="en-US"/>
        </w:rPr>
      </w:pPr>
    </w:p>
    <w:p w14:paraId="3A1F61AF" w14:textId="5842A24B" w:rsidR="0089190F" w:rsidRPr="00F228FA" w:rsidRDefault="000B3047" w:rsidP="00F228FA">
      <w:pPr>
        <w:shd w:val="clear" w:color="auto" w:fill="FFFFFF"/>
        <w:tabs>
          <w:tab w:val="left" w:pos="142"/>
          <w:tab w:val="left" w:pos="3288"/>
          <w:tab w:val="left" w:pos="5090"/>
        </w:tabs>
        <w:ind w:firstLine="142"/>
        <w:jc w:val="both"/>
        <w:rPr>
          <w:lang w:val="en-US"/>
        </w:rPr>
      </w:pPr>
      <w:r w:rsidRPr="00F228FA">
        <w:rPr>
          <w:b/>
          <w:lang w:val="en-US"/>
        </w:rPr>
        <w:t xml:space="preserve">… «…» </w:t>
      </w:r>
      <w:r w:rsidRPr="00F228FA">
        <w:rPr>
          <w:lang w:val="en-US"/>
        </w:rPr>
        <w:t xml:space="preserve">(hereinafter the </w:t>
      </w:r>
      <w:r w:rsidR="00F228FA" w:rsidRPr="00F228FA">
        <w:rPr>
          <w:b/>
          <w:lang w:val="en-US"/>
        </w:rPr>
        <w:t>Buyer</w:t>
      </w:r>
      <w:r w:rsidRPr="00F228FA">
        <w:rPr>
          <w:lang w:val="en-US"/>
        </w:rPr>
        <w:t>), represented by…., acting under ……, for one part, and</w:t>
      </w:r>
    </w:p>
    <w:p w14:paraId="13649F47" w14:textId="7061555A" w:rsidR="000B3047" w:rsidRPr="00F228FA" w:rsidRDefault="00F228FA" w:rsidP="00F228FA">
      <w:pPr>
        <w:shd w:val="clear" w:color="auto" w:fill="FFFFFF"/>
        <w:tabs>
          <w:tab w:val="left" w:pos="142"/>
          <w:tab w:val="left" w:pos="3288"/>
          <w:tab w:val="left" w:pos="5090"/>
        </w:tabs>
        <w:jc w:val="both"/>
        <w:rPr>
          <w:lang w:val="en-US"/>
        </w:rPr>
      </w:pPr>
      <w:r w:rsidRPr="00F228FA">
        <w:rPr>
          <w:lang w:val="en-US"/>
        </w:rPr>
        <w:t xml:space="preserve">  </w:t>
      </w:r>
      <w:proofErr w:type="spellStart"/>
      <w:r w:rsidR="000B3047" w:rsidRPr="00F228FA">
        <w:rPr>
          <w:b/>
          <w:lang w:val="en-US"/>
        </w:rPr>
        <w:t>Univest</w:t>
      </w:r>
      <w:proofErr w:type="spellEnd"/>
      <w:r w:rsidR="000B3047" w:rsidRPr="00F228FA">
        <w:rPr>
          <w:b/>
          <w:lang w:val="en-US"/>
        </w:rPr>
        <w:t xml:space="preserve"> Marketing Company Limited Liability Company</w:t>
      </w:r>
      <w:r w:rsidR="000B3047" w:rsidRPr="00F228FA">
        <w:rPr>
          <w:lang w:val="en-US"/>
        </w:rPr>
        <w:t xml:space="preserve"> (hereinafter the </w:t>
      </w:r>
      <w:r w:rsidR="000B3047" w:rsidRPr="006E2823">
        <w:rPr>
          <w:b/>
          <w:lang w:val="en-US"/>
        </w:rPr>
        <w:t>Supplier</w:t>
      </w:r>
      <w:r w:rsidR="000B3047" w:rsidRPr="00F228FA">
        <w:rPr>
          <w:lang w:val="en-US"/>
        </w:rPr>
        <w:t xml:space="preserve">), represented by the Director of Food in Box Sales Department, acting under the Power of Attorney, hereinafter collectively referred to as the </w:t>
      </w:r>
      <w:r w:rsidR="000B3047" w:rsidRPr="006E2823">
        <w:rPr>
          <w:b/>
          <w:lang w:val="en-US"/>
        </w:rPr>
        <w:t>Parties</w:t>
      </w:r>
      <w:r w:rsidR="000B3047" w:rsidRPr="00F228FA">
        <w:rPr>
          <w:lang w:val="en-US"/>
        </w:rPr>
        <w:t xml:space="preserve"> and individually as the </w:t>
      </w:r>
      <w:r w:rsidR="000B3047" w:rsidRPr="006E2823">
        <w:rPr>
          <w:b/>
          <w:lang w:val="en-US"/>
        </w:rPr>
        <w:t>Party</w:t>
      </w:r>
      <w:r w:rsidR="000B3047" w:rsidRPr="00F228FA">
        <w:rPr>
          <w:lang w:val="en-US"/>
        </w:rPr>
        <w:t>, concluded this Agreement as follows:</w:t>
      </w:r>
    </w:p>
    <w:p w14:paraId="645071B4" w14:textId="77777777" w:rsidR="00F228FA" w:rsidRPr="00F228FA" w:rsidRDefault="00F228FA" w:rsidP="00F228FA">
      <w:pPr>
        <w:tabs>
          <w:tab w:val="left" w:pos="142"/>
        </w:tabs>
        <w:ind w:firstLine="142"/>
        <w:jc w:val="center"/>
        <w:rPr>
          <w:b/>
          <w:lang w:val="en-US"/>
        </w:rPr>
      </w:pPr>
    </w:p>
    <w:p w14:paraId="60F34F96" w14:textId="58ED982A" w:rsidR="0089190F" w:rsidRPr="00F228FA" w:rsidRDefault="00F228FA" w:rsidP="00F228FA">
      <w:pPr>
        <w:tabs>
          <w:tab w:val="left" w:pos="142"/>
        </w:tabs>
        <w:ind w:firstLine="142"/>
        <w:jc w:val="center"/>
        <w:rPr>
          <w:b/>
          <w:lang w:val="en-US"/>
        </w:rPr>
      </w:pPr>
      <w:r w:rsidRPr="00F228FA">
        <w:rPr>
          <w:b/>
          <w:lang w:val="en-US"/>
        </w:rPr>
        <w:t>GENERAL CONDITIONS OF THE AGREEMENT</w:t>
      </w:r>
    </w:p>
    <w:p w14:paraId="71412599" w14:textId="081B556A" w:rsidR="00FB7B4D" w:rsidRPr="00F228FA" w:rsidRDefault="00C76B5C" w:rsidP="00F228FA">
      <w:pPr>
        <w:pStyle w:val="a5"/>
        <w:tabs>
          <w:tab w:val="left" w:pos="142"/>
        </w:tabs>
        <w:ind w:firstLine="142"/>
        <w:jc w:val="both"/>
        <w:rPr>
          <w:rFonts w:ascii="Times New Roman" w:hAnsi="Times New Roman"/>
          <w:sz w:val="24"/>
          <w:szCs w:val="24"/>
          <w:lang w:val="en-US"/>
        </w:rPr>
      </w:pPr>
      <w:r w:rsidRPr="00F228FA">
        <w:rPr>
          <w:rFonts w:ascii="Times New Roman" w:hAnsi="Times New Roman"/>
          <w:sz w:val="24"/>
          <w:szCs w:val="24"/>
          <w:lang w:val="en-US"/>
        </w:rPr>
        <w:t xml:space="preserve">Before conclusion of this Agreement, the Parties </w:t>
      </w:r>
      <w:r w:rsidR="006E2823">
        <w:rPr>
          <w:rFonts w:ascii="Times New Roman" w:hAnsi="Times New Roman"/>
          <w:sz w:val="24"/>
          <w:szCs w:val="24"/>
          <w:lang w:val="en-GB"/>
        </w:rPr>
        <w:t>shall provide</w:t>
      </w:r>
      <w:r w:rsidRPr="00F228FA">
        <w:rPr>
          <w:rFonts w:ascii="Times New Roman" w:hAnsi="Times New Roman"/>
          <w:sz w:val="24"/>
          <w:szCs w:val="24"/>
          <w:lang w:val="en-US"/>
        </w:rPr>
        <w:t xml:space="preserve"> each other with the copies of the following documents: </w:t>
      </w:r>
    </w:p>
    <w:p w14:paraId="6B4C654D" w14:textId="7459A0D8" w:rsidR="00FB7B4D" w:rsidRPr="00F228FA" w:rsidRDefault="00FB7B4D" w:rsidP="00F228FA">
      <w:pPr>
        <w:pStyle w:val="a5"/>
        <w:tabs>
          <w:tab w:val="left" w:pos="142"/>
        </w:tabs>
        <w:ind w:firstLine="142"/>
        <w:jc w:val="both"/>
        <w:rPr>
          <w:rFonts w:ascii="Times New Roman" w:hAnsi="Times New Roman"/>
          <w:sz w:val="24"/>
          <w:szCs w:val="24"/>
          <w:lang w:val="en-US"/>
        </w:rPr>
      </w:pPr>
      <w:r w:rsidRPr="00F228FA">
        <w:rPr>
          <w:rFonts w:ascii="Times New Roman" w:hAnsi="Times New Roman"/>
          <w:sz w:val="24"/>
          <w:szCs w:val="24"/>
          <w:lang w:val="en-US"/>
        </w:rPr>
        <w:t xml:space="preserve">- </w:t>
      </w:r>
      <w:r w:rsidR="00C76B5C" w:rsidRPr="00F228FA">
        <w:rPr>
          <w:rFonts w:ascii="Times New Roman" w:hAnsi="Times New Roman"/>
          <w:sz w:val="24"/>
          <w:szCs w:val="24"/>
          <w:lang w:val="en-US"/>
        </w:rPr>
        <w:t xml:space="preserve">document (certificate or </w:t>
      </w:r>
      <w:r w:rsidR="00176F7C" w:rsidRPr="00F228FA">
        <w:rPr>
          <w:rFonts w:ascii="Times New Roman" w:hAnsi="Times New Roman"/>
          <w:sz w:val="24"/>
          <w:szCs w:val="24"/>
          <w:lang w:val="en-US"/>
        </w:rPr>
        <w:t>its</w:t>
      </w:r>
      <w:r w:rsidR="00C76B5C" w:rsidRPr="00F228FA">
        <w:rPr>
          <w:rFonts w:ascii="Times New Roman" w:hAnsi="Times New Roman"/>
          <w:sz w:val="24"/>
          <w:szCs w:val="24"/>
          <w:lang w:val="en-US"/>
        </w:rPr>
        <w:t xml:space="preserve"> equivalent issued by the registration authority of the</w:t>
      </w:r>
      <w:r w:rsidR="00176F7C" w:rsidRPr="00F228FA">
        <w:rPr>
          <w:rFonts w:ascii="Times New Roman" w:hAnsi="Times New Roman"/>
          <w:sz w:val="24"/>
          <w:szCs w:val="24"/>
          <w:lang w:val="en-US"/>
        </w:rPr>
        <w:t xml:space="preserve"> </w:t>
      </w:r>
      <w:r w:rsidR="00C76B5C" w:rsidRPr="00F228FA">
        <w:rPr>
          <w:rFonts w:ascii="Times New Roman" w:hAnsi="Times New Roman"/>
          <w:sz w:val="24"/>
          <w:szCs w:val="24"/>
          <w:lang w:val="en-US"/>
        </w:rPr>
        <w:t>state of residence</w:t>
      </w:r>
      <w:r w:rsidR="00176F7C" w:rsidRPr="00F228FA">
        <w:rPr>
          <w:rFonts w:ascii="Times New Roman" w:hAnsi="Times New Roman"/>
          <w:sz w:val="24"/>
          <w:szCs w:val="24"/>
          <w:lang w:val="en-US"/>
        </w:rPr>
        <w:t xml:space="preserve"> of the Party</w:t>
      </w:r>
      <w:r w:rsidR="00C76B5C" w:rsidRPr="00F228FA">
        <w:rPr>
          <w:rFonts w:ascii="Times New Roman" w:hAnsi="Times New Roman"/>
          <w:sz w:val="24"/>
          <w:szCs w:val="24"/>
          <w:lang w:val="en-US"/>
        </w:rPr>
        <w:t xml:space="preserve"> or extract from commercial, tax, court register etc.) </w:t>
      </w:r>
      <w:r w:rsidR="00176F7C" w:rsidRPr="00F228FA">
        <w:rPr>
          <w:rFonts w:ascii="Times New Roman" w:hAnsi="Times New Roman"/>
          <w:sz w:val="24"/>
          <w:szCs w:val="24"/>
          <w:lang w:val="en-US"/>
        </w:rPr>
        <w:t>to confirm the Party registration as the business (commercial) entity in state of residence of the Party</w:t>
      </w:r>
      <w:r w:rsidRPr="00F228FA">
        <w:rPr>
          <w:rFonts w:ascii="Times New Roman" w:hAnsi="Times New Roman"/>
          <w:sz w:val="24"/>
          <w:szCs w:val="24"/>
          <w:lang w:val="en-US"/>
        </w:rPr>
        <w:t>;</w:t>
      </w:r>
    </w:p>
    <w:p w14:paraId="6CD72B96" w14:textId="14211040" w:rsidR="00FB7B4D" w:rsidRPr="00F228FA" w:rsidRDefault="00FB7B4D" w:rsidP="00F228FA">
      <w:pPr>
        <w:pStyle w:val="a5"/>
        <w:tabs>
          <w:tab w:val="left" w:pos="142"/>
        </w:tabs>
        <w:ind w:firstLine="142"/>
        <w:jc w:val="both"/>
        <w:rPr>
          <w:rFonts w:ascii="Times New Roman" w:hAnsi="Times New Roman"/>
          <w:b/>
          <w:sz w:val="24"/>
          <w:szCs w:val="24"/>
          <w:lang w:val="en-US"/>
        </w:rPr>
      </w:pPr>
      <w:r w:rsidRPr="00F228FA">
        <w:rPr>
          <w:rFonts w:ascii="Times New Roman" w:hAnsi="Times New Roman"/>
          <w:sz w:val="24"/>
          <w:szCs w:val="24"/>
          <w:lang w:val="en-US"/>
        </w:rPr>
        <w:t>-</w:t>
      </w:r>
      <w:r w:rsidR="00176F7C" w:rsidRPr="00F228FA">
        <w:rPr>
          <w:rFonts w:ascii="Times New Roman" w:hAnsi="Times New Roman"/>
          <w:sz w:val="24"/>
          <w:szCs w:val="24"/>
          <w:lang w:val="en-US"/>
        </w:rPr>
        <w:t xml:space="preserve"> document confirming authority of the person who signs the Agreement. </w:t>
      </w:r>
      <w:r w:rsidRPr="00F228FA">
        <w:rPr>
          <w:rFonts w:ascii="Times New Roman" w:hAnsi="Times New Roman"/>
          <w:sz w:val="24"/>
          <w:szCs w:val="24"/>
          <w:lang w:val="en-US"/>
        </w:rPr>
        <w:t xml:space="preserve"> </w:t>
      </w:r>
    </w:p>
    <w:p w14:paraId="0FD686E4" w14:textId="4CC5F9C8" w:rsidR="00176F7C" w:rsidRPr="00F228FA" w:rsidRDefault="00176F7C" w:rsidP="00F228FA">
      <w:pPr>
        <w:tabs>
          <w:tab w:val="left" w:pos="142"/>
          <w:tab w:val="left" w:pos="426"/>
        </w:tabs>
        <w:ind w:firstLine="142"/>
        <w:jc w:val="both"/>
        <w:rPr>
          <w:lang w:val="en-US"/>
        </w:rPr>
      </w:pPr>
      <w:r w:rsidRPr="00F228FA">
        <w:rPr>
          <w:lang w:val="en-US"/>
        </w:rPr>
        <w:t xml:space="preserve">Each of the Parties declares that as of </w:t>
      </w:r>
      <w:r w:rsidR="00D939F9" w:rsidRPr="00F228FA">
        <w:rPr>
          <w:lang w:val="en-US"/>
        </w:rPr>
        <w:t xml:space="preserve">the date of this Agreement conclusion the Party is not restricted by the provisions of any law or regulation, court order or otherwise as stipulated by the applicable legislation of Ukraine to conclude this Agreement and fulfill its terms and conditions, and confirms that conclusion and fulfillment of this Agreement </w:t>
      </w:r>
      <w:r w:rsidR="00F306BC" w:rsidRPr="00F228FA">
        <w:rPr>
          <w:lang w:val="en-US"/>
        </w:rPr>
        <w:t xml:space="preserve">do not contradict </w:t>
      </w:r>
      <w:r w:rsidR="00643A09">
        <w:rPr>
          <w:lang w:val="en-US"/>
        </w:rPr>
        <w:t xml:space="preserve">its </w:t>
      </w:r>
      <w:r w:rsidR="00F306BC" w:rsidRPr="00F228FA">
        <w:rPr>
          <w:lang w:val="en-US"/>
        </w:rPr>
        <w:t xml:space="preserve">objects, provisions of constituent documents or the other internal regulations. </w:t>
      </w:r>
    </w:p>
    <w:p w14:paraId="159B57B4" w14:textId="37395781" w:rsidR="00F306BC" w:rsidRPr="00F228FA" w:rsidRDefault="00772DD5" w:rsidP="00F228FA">
      <w:pPr>
        <w:tabs>
          <w:tab w:val="left" w:pos="142"/>
          <w:tab w:val="left" w:pos="426"/>
        </w:tabs>
        <w:ind w:firstLine="142"/>
        <w:jc w:val="both"/>
        <w:rPr>
          <w:lang w:val="en-US"/>
        </w:rPr>
      </w:pPr>
      <w:r w:rsidRPr="00F228FA">
        <w:rPr>
          <w:lang w:val="en-US"/>
        </w:rPr>
        <w:t>The Supplier warrants that the</w:t>
      </w:r>
      <w:r w:rsidR="00F306BC" w:rsidRPr="00F228FA">
        <w:rPr>
          <w:lang w:val="en-US"/>
        </w:rPr>
        <w:t xml:space="preserve"> goods are owned by </w:t>
      </w:r>
      <w:r w:rsidR="001B13B1" w:rsidRPr="00F228FA">
        <w:rPr>
          <w:lang w:val="en-US"/>
        </w:rPr>
        <w:t xml:space="preserve">it, are not prohibited to be disposed, are not under arrest, free from any liens or </w:t>
      </w:r>
      <w:r w:rsidR="000F0FEA" w:rsidRPr="00F228FA">
        <w:rPr>
          <w:lang w:val="en-US"/>
        </w:rPr>
        <w:t xml:space="preserve">other means of securing obligations to </w:t>
      </w:r>
      <w:r w:rsidR="00643A09">
        <w:rPr>
          <w:lang w:val="en-US"/>
        </w:rPr>
        <w:t xml:space="preserve">any </w:t>
      </w:r>
      <w:r w:rsidR="00236165">
        <w:rPr>
          <w:lang w:val="en-US"/>
        </w:rPr>
        <w:t>natural</w:t>
      </w:r>
      <w:r w:rsidR="000F0FEA" w:rsidRPr="00F228FA">
        <w:rPr>
          <w:lang w:val="en-US"/>
        </w:rPr>
        <w:t xml:space="preserve"> persons or legal </w:t>
      </w:r>
      <w:r w:rsidR="00A0320C" w:rsidRPr="00F228FA">
        <w:rPr>
          <w:lang w:val="en-US"/>
        </w:rPr>
        <w:t>entities</w:t>
      </w:r>
      <w:r w:rsidR="000F0FEA" w:rsidRPr="00F228FA">
        <w:rPr>
          <w:lang w:val="en-US"/>
        </w:rPr>
        <w:t>, state authorities etc., free from any other encumbrance</w:t>
      </w:r>
      <w:r w:rsidR="00A0320C" w:rsidRPr="00F228FA">
        <w:rPr>
          <w:lang w:val="en-US"/>
        </w:rPr>
        <w:t xml:space="preserve">s or restrictions prescribed by the applicable legislation of Ukraine. </w:t>
      </w:r>
    </w:p>
    <w:p w14:paraId="5135567B" w14:textId="064383D4" w:rsidR="00F306BC" w:rsidRPr="00F228FA" w:rsidRDefault="00F306BC" w:rsidP="00F228FA">
      <w:pPr>
        <w:tabs>
          <w:tab w:val="left" w:pos="142"/>
          <w:tab w:val="left" w:pos="426"/>
        </w:tabs>
        <w:ind w:firstLine="142"/>
        <w:jc w:val="both"/>
        <w:rPr>
          <w:lang w:val="en-US"/>
        </w:rPr>
      </w:pPr>
    </w:p>
    <w:p w14:paraId="3EFBAB11" w14:textId="77777777" w:rsidR="0089190F" w:rsidRPr="00F228FA" w:rsidRDefault="0089190F" w:rsidP="00F228FA">
      <w:pPr>
        <w:tabs>
          <w:tab w:val="left" w:pos="142"/>
        </w:tabs>
        <w:ind w:firstLine="142"/>
        <w:jc w:val="both"/>
        <w:rPr>
          <w:lang w:val="en-US"/>
        </w:rPr>
      </w:pPr>
    </w:p>
    <w:p w14:paraId="57DE76C7" w14:textId="70B11C09" w:rsidR="0089190F" w:rsidRPr="00F228FA" w:rsidRDefault="0089190F" w:rsidP="00F228FA">
      <w:pPr>
        <w:widowControl w:val="0"/>
        <w:shd w:val="clear" w:color="auto" w:fill="FFFFFF"/>
        <w:tabs>
          <w:tab w:val="left" w:pos="142"/>
          <w:tab w:val="left" w:pos="3288"/>
          <w:tab w:val="left" w:pos="5666"/>
        </w:tabs>
        <w:ind w:firstLine="142"/>
        <w:jc w:val="center"/>
        <w:rPr>
          <w:b/>
          <w:bCs/>
          <w:lang w:val="en-US"/>
        </w:rPr>
      </w:pPr>
      <w:r w:rsidRPr="00F228FA">
        <w:rPr>
          <w:b/>
          <w:bCs/>
          <w:lang w:val="en-US"/>
        </w:rPr>
        <w:t xml:space="preserve">1. </w:t>
      </w:r>
      <w:r w:rsidR="00643A09" w:rsidRPr="00F228FA">
        <w:rPr>
          <w:b/>
          <w:bCs/>
          <w:lang w:val="en-US"/>
        </w:rPr>
        <w:t>SUBJECT MATTER OF THE AGREEMENT</w:t>
      </w:r>
    </w:p>
    <w:p w14:paraId="1C5357A0" w14:textId="4AA16D4C" w:rsidR="00097FE8" w:rsidRPr="00F228FA" w:rsidRDefault="0089190F" w:rsidP="00F228FA">
      <w:pPr>
        <w:tabs>
          <w:tab w:val="left" w:pos="142"/>
        </w:tabs>
        <w:ind w:firstLine="142"/>
        <w:jc w:val="both"/>
        <w:rPr>
          <w:color w:val="000000"/>
          <w:lang w:val="en-US"/>
        </w:rPr>
      </w:pPr>
      <w:r w:rsidRPr="00F228FA">
        <w:rPr>
          <w:color w:val="000000"/>
          <w:lang w:val="en-US"/>
        </w:rPr>
        <w:t xml:space="preserve">1.1. </w:t>
      </w:r>
      <w:r w:rsidR="00097FE8" w:rsidRPr="00F228FA">
        <w:rPr>
          <w:color w:val="000000"/>
          <w:lang w:val="en-US"/>
        </w:rPr>
        <w:t xml:space="preserve">In accordance with the procedure and under the terms specified in this Agreement, the Supplier undertakes to supply and transfer ownership of </w:t>
      </w:r>
      <w:r w:rsidR="00D770F3">
        <w:rPr>
          <w:color w:val="000000"/>
          <w:lang w:val="en-US"/>
        </w:rPr>
        <w:t xml:space="preserve">the </w:t>
      </w:r>
      <w:r w:rsidR="00097FE8" w:rsidRPr="00F228FA">
        <w:rPr>
          <w:color w:val="000000"/>
          <w:lang w:val="en-US"/>
        </w:rPr>
        <w:t>goods defined pursuant to the provisions of par. 1.2. of this Agreement to the Buyer and the Buyer undertakes to accept the supplied goods</w:t>
      </w:r>
      <w:r w:rsidR="00592BEA" w:rsidRPr="00F228FA">
        <w:rPr>
          <w:color w:val="000000"/>
          <w:lang w:val="en-US"/>
        </w:rPr>
        <w:t xml:space="preserve"> and pay for the goods</w:t>
      </w:r>
      <w:r w:rsidR="00097FE8" w:rsidRPr="00F228FA">
        <w:rPr>
          <w:color w:val="000000"/>
          <w:lang w:val="en-US"/>
        </w:rPr>
        <w:t xml:space="preserve"> in a timely manner. </w:t>
      </w:r>
    </w:p>
    <w:p w14:paraId="157859CB" w14:textId="6006E806" w:rsidR="0089190F" w:rsidRPr="00F228FA" w:rsidRDefault="0089190F" w:rsidP="00F228FA">
      <w:pPr>
        <w:pStyle w:val="31"/>
        <w:tabs>
          <w:tab w:val="left" w:pos="142"/>
        </w:tabs>
        <w:spacing w:after="0"/>
        <w:ind w:firstLine="142"/>
        <w:jc w:val="both"/>
        <w:rPr>
          <w:rFonts w:cs="Times New Roman"/>
          <w:color w:val="000000"/>
          <w:sz w:val="24"/>
          <w:szCs w:val="24"/>
          <w:lang w:val="en-US"/>
        </w:rPr>
      </w:pPr>
      <w:r w:rsidRPr="00F228FA">
        <w:rPr>
          <w:rFonts w:cs="Times New Roman"/>
          <w:color w:val="000000"/>
          <w:sz w:val="24"/>
          <w:szCs w:val="24"/>
          <w:lang w:val="en-US"/>
        </w:rPr>
        <w:t>1.2.</w:t>
      </w:r>
      <w:r w:rsidRPr="00F228FA">
        <w:rPr>
          <w:rFonts w:eastAsia="Times New Roman" w:cs="Times New Roman"/>
          <w:color w:val="000000"/>
          <w:sz w:val="24"/>
          <w:szCs w:val="24"/>
          <w:lang w:val="en-US"/>
        </w:rPr>
        <w:t xml:space="preserve"> </w:t>
      </w:r>
      <w:r w:rsidR="00592BEA" w:rsidRPr="00F228FA">
        <w:rPr>
          <w:rFonts w:eastAsia="Times New Roman" w:cs="Times New Roman"/>
          <w:color w:val="000000"/>
          <w:sz w:val="24"/>
          <w:szCs w:val="24"/>
          <w:lang w:val="en-US"/>
        </w:rPr>
        <w:t>Range of goods,</w:t>
      </w:r>
      <w:r w:rsidR="00B93F3F" w:rsidRPr="00F228FA">
        <w:rPr>
          <w:rFonts w:eastAsia="Times New Roman" w:cs="Times New Roman"/>
          <w:color w:val="000000"/>
          <w:sz w:val="24"/>
          <w:szCs w:val="24"/>
          <w:lang w:val="en-US"/>
        </w:rPr>
        <w:t xml:space="preserve"> measurement unit, price of goods, period and place of delivery are indicated in the specifications. </w:t>
      </w:r>
      <w:r w:rsidR="00592BEA" w:rsidRPr="00F228FA">
        <w:rPr>
          <w:rFonts w:eastAsia="Times New Roman" w:cs="Times New Roman"/>
          <w:color w:val="000000"/>
          <w:sz w:val="24"/>
          <w:szCs w:val="24"/>
          <w:lang w:val="en-US"/>
        </w:rPr>
        <w:t xml:space="preserve"> </w:t>
      </w:r>
    </w:p>
    <w:p w14:paraId="45196E27" w14:textId="38B1294B" w:rsidR="0089190F" w:rsidRPr="00F228FA" w:rsidRDefault="0089190F" w:rsidP="00F228FA">
      <w:pPr>
        <w:tabs>
          <w:tab w:val="left" w:pos="142"/>
        </w:tabs>
        <w:ind w:firstLine="142"/>
        <w:jc w:val="both"/>
        <w:rPr>
          <w:color w:val="000000"/>
          <w:lang w:val="en-US"/>
        </w:rPr>
      </w:pPr>
      <w:r w:rsidRPr="00F228FA">
        <w:rPr>
          <w:color w:val="000000"/>
          <w:lang w:val="en-US"/>
        </w:rPr>
        <w:t xml:space="preserve">1.3. </w:t>
      </w:r>
      <w:r w:rsidR="006C03FB" w:rsidRPr="00F228FA">
        <w:rPr>
          <w:color w:val="000000"/>
          <w:lang w:val="en-US"/>
        </w:rPr>
        <w:t xml:space="preserve"> The quality of the goods supplied under this Agreement shall correspond to the technical requirements indicated in the relevant specification except as </w:t>
      </w:r>
      <w:r w:rsidR="00AD4D6E" w:rsidRPr="00F228FA">
        <w:rPr>
          <w:color w:val="000000"/>
          <w:lang w:val="en-US"/>
        </w:rPr>
        <w:t>the other procedure for the goods quality evaluation is stipulated in</w:t>
      </w:r>
      <w:r w:rsidR="006C03FB" w:rsidRPr="00F228FA">
        <w:rPr>
          <w:color w:val="000000"/>
          <w:lang w:val="en-US"/>
        </w:rPr>
        <w:t xml:space="preserve"> this Agreement or the applicable legislation of Ukraine</w:t>
      </w:r>
      <w:r w:rsidR="00AD4D6E" w:rsidRPr="00F228FA">
        <w:rPr>
          <w:color w:val="000000"/>
          <w:lang w:val="en-US"/>
        </w:rPr>
        <w:t>.</w:t>
      </w:r>
      <w:r w:rsidR="006C03FB" w:rsidRPr="00F228FA">
        <w:rPr>
          <w:color w:val="000000"/>
          <w:lang w:val="en-US"/>
        </w:rPr>
        <w:t xml:space="preserve">  </w:t>
      </w:r>
    </w:p>
    <w:p w14:paraId="7BA3AADA" w14:textId="77777777" w:rsidR="0089190F" w:rsidRPr="00F228FA" w:rsidRDefault="0089190F" w:rsidP="00F228FA">
      <w:pPr>
        <w:shd w:val="clear" w:color="auto" w:fill="FFFFFF"/>
        <w:tabs>
          <w:tab w:val="left" w:pos="142"/>
        </w:tabs>
        <w:ind w:firstLine="142"/>
        <w:jc w:val="center"/>
        <w:rPr>
          <w:b/>
          <w:lang w:val="en-US"/>
        </w:rPr>
      </w:pPr>
    </w:p>
    <w:p w14:paraId="50DE617C" w14:textId="2781F0CF" w:rsidR="0089190F" w:rsidRPr="00F228FA" w:rsidRDefault="0089190F" w:rsidP="00F228FA">
      <w:pPr>
        <w:shd w:val="clear" w:color="auto" w:fill="FFFFFF"/>
        <w:tabs>
          <w:tab w:val="left" w:pos="142"/>
        </w:tabs>
        <w:ind w:firstLine="142"/>
        <w:jc w:val="center"/>
        <w:rPr>
          <w:b/>
          <w:lang w:val="en-US"/>
        </w:rPr>
      </w:pPr>
      <w:r w:rsidRPr="00F228FA">
        <w:rPr>
          <w:b/>
          <w:lang w:val="en-US"/>
        </w:rPr>
        <w:t xml:space="preserve">2. </w:t>
      </w:r>
      <w:r w:rsidR="00D770F3" w:rsidRPr="00F228FA">
        <w:rPr>
          <w:b/>
          <w:lang w:val="en-US"/>
        </w:rPr>
        <w:t>GOODS ORDERING PROCEDURE</w:t>
      </w:r>
    </w:p>
    <w:p w14:paraId="71179BB9" w14:textId="225D4F07" w:rsidR="006728F5" w:rsidRPr="00F228FA" w:rsidRDefault="0089190F" w:rsidP="00F228FA">
      <w:pPr>
        <w:tabs>
          <w:tab w:val="left" w:pos="142"/>
        </w:tabs>
        <w:ind w:firstLine="142"/>
        <w:jc w:val="both"/>
        <w:rPr>
          <w:lang w:val="en-US"/>
        </w:rPr>
      </w:pPr>
      <w:r w:rsidRPr="00F228FA">
        <w:rPr>
          <w:lang w:val="en-US"/>
        </w:rPr>
        <w:t xml:space="preserve">2.1. </w:t>
      </w:r>
      <w:r w:rsidR="006728F5" w:rsidRPr="00F228FA">
        <w:rPr>
          <w:lang w:val="en-US"/>
        </w:rPr>
        <w:t xml:space="preserve"> The Buyer shall </w:t>
      </w:r>
      <w:r w:rsidR="006728F5" w:rsidRPr="00F228FA">
        <w:rPr>
          <w:highlight w:val="yellow"/>
          <w:lang w:val="en-US"/>
        </w:rPr>
        <w:t>…</w:t>
      </w:r>
      <w:r w:rsidR="006728F5" w:rsidRPr="00F228FA">
        <w:rPr>
          <w:lang w:val="en-US"/>
        </w:rPr>
        <w:t xml:space="preserve"> (</w:t>
      </w:r>
      <w:r w:rsidR="006728F5" w:rsidRPr="00F228FA">
        <w:rPr>
          <w:highlight w:val="yellow"/>
          <w:lang w:val="en-US"/>
        </w:rPr>
        <w:t>…</w:t>
      </w:r>
      <w:r w:rsidR="006728F5" w:rsidRPr="00F228FA">
        <w:rPr>
          <w:lang w:val="en-US"/>
        </w:rPr>
        <w:t>) working day</w:t>
      </w:r>
      <w:r w:rsidR="00D770F3">
        <w:rPr>
          <w:lang w:val="en-US"/>
        </w:rPr>
        <w:t>(</w:t>
      </w:r>
      <w:r w:rsidR="006728F5" w:rsidRPr="00F228FA">
        <w:rPr>
          <w:lang w:val="en-US"/>
        </w:rPr>
        <w:t>s</w:t>
      </w:r>
      <w:r w:rsidR="00D770F3">
        <w:rPr>
          <w:lang w:val="en-US"/>
        </w:rPr>
        <w:t>)</w:t>
      </w:r>
      <w:r w:rsidR="006728F5" w:rsidRPr="00F228FA">
        <w:rPr>
          <w:lang w:val="en-US"/>
        </w:rPr>
        <w:t xml:space="preserve"> before the date of the scheduled delivery send the application to the Supplier indicating the range, specifications and quantity of goods to be supplied, data on the receiver as well as the </w:t>
      </w:r>
      <w:r w:rsidR="00F127B1" w:rsidRPr="00F228FA">
        <w:rPr>
          <w:lang w:val="en-US"/>
        </w:rPr>
        <w:t xml:space="preserve">delivery </w:t>
      </w:r>
      <w:r w:rsidR="004945C3">
        <w:rPr>
          <w:lang w:val="en-US"/>
        </w:rPr>
        <w:t>date</w:t>
      </w:r>
      <w:r w:rsidR="00F127B1" w:rsidRPr="00F228FA">
        <w:rPr>
          <w:lang w:val="en-US"/>
        </w:rPr>
        <w:t xml:space="preserve"> and place of the goods transfer.</w:t>
      </w:r>
    </w:p>
    <w:p w14:paraId="525DDA17" w14:textId="12B3FFFF" w:rsidR="00F127B1" w:rsidRPr="00F228FA" w:rsidRDefault="00F127B1" w:rsidP="00F228FA">
      <w:pPr>
        <w:tabs>
          <w:tab w:val="left" w:pos="142"/>
        </w:tabs>
        <w:ind w:firstLine="142"/>
        <w:jc w:val="both"/>
        <w:rPr>
          <w:lang w:val="en-US"/>
        </w:rPr>
      </w:pPr>
      <w:r w:rsidRPr="00F228FA">
        <w:rPr>
          <w:lang w:val="en-US"/>
        </w:rPr>
        <w:t>2.2. The application shall be signed by the authorized representative of the Buyer and may be transferred to the Supplier via email or sen</w:t>
      </w:r>
      <w:r w:rsidR="004945C3">
        <w:rPr>
          <w:lang w:val="en-US"/>
        </w:rPr>
        <w:t>t</w:t>
      </w:r>
      <w:r w:rsidRPr="00F228FA">
        <w:rPr>
          <w:lang w:val="en-US"/>
        </w:rPr>
        <w:t xml:space="preserve"> by post. </w:t>
      </w:r>
    </w:p>
    <w:p w14:paraId="449A8748" w14:textId="2334EE21" w:rsidR="00F127B1" w:rsidRPr="00F228FA" w:rsidRDefault="00F127B1" w:rsidP="00F228FA">
      <w:pPr>
        <w:tabs>
          <w:tab w:val="left" w:pos="142"/>
        </w:tabs>
        <w:ind w:firstLine="142"/>
        <w:jc w:val="both"/>
        <w:rPr>
          <w:lang w:val="en-US"/>
        </w:rPr>
      </w:pPr>
      <w:r w:rsidRPr="00F228FA">
        <w:rPr>
          <w:lang w:val="en-US"/>
        </w:rPr>
        <w:t xml:space="preserve">2.3. Within 1 (one) working day upon receiving of the application, the Supplier is obliged either </w:t>
      </w:r>
      <w:r w:rsidR="00966BF0" w:rsidRPr="00F228FA">
        <w:rPr>
          <w:lang w:val="en-US"/>
        </w:rPr>
        <w:t xml:space="preserve">to </w:t>
      </w:r>
      <w:r w:rsidRPr="00F228FA">
        <w:rPr>
          <w:lang w:val="en-US"/>
        </w:rPr>
        <w:t>notify the Buyer in writing of im</w:t>
      </w:r>
      <w:r w:rsidR="00CC185C" w:rsidRPr="00F228FA">
        <w:rPr>
          <w:lang w:val="en-US"/>
        </w:rPr>
        <w:t>possibility to supply under the terms and conditions specified in the application or based on the application to draw up and</w:t>
      </w:r>
      <w:r w:rsidR="004945C3">
        <w:rPr>
          <w:lang w:val="en-US"/>
        </w:rPr>
        <w:t xml:space="preserve"> sign the specification and send</w:t>
      </w:r>
      <w:r w:rsidR="00CC185C" w:rsidRPr="00F228FA">
        <w:rPr>
          <w:lang w:val="en-US"/>
        </w:rPr>
        <w:t xml:space="preserve"> its scanned copy to the Buyer that shall be treated as acceptance by the Suppler of the </w:t>
      </w:r>
      <w:r w:rsidR="00966BF0" w:rsidRPr="00F228FA">
        <w:rPr>
          <w:lang w:val="en-US"/>
        </w:rPr>
        <w:t xml:space="preserve">application for execution. </w:t>
      </w:r>
      <w:r w:rsidR="00CC185C" w:rsidRPr="00F228FA">
        <w:rPr>
          <w:lang w:val="en-US"/>
        </w:rPr>
        <w:t xml:space="preserve"> </w:t>
      </w:r>
    </w:p>
    <w:p w14:paraId="75CFA50A" w14:textId="075C7A6D" w:rsidR="0089190F" w:rsidRPr="00F228FA" w:rsidRDefault="00966BF0" w:rsidP="00F228FA">
      <w:pPr>
        <w:tabs>
          <w:tab w:val="left" w:pos="142"/>
        </w:tabs>
        <w:ind w:firstLine="142"/>
        <w:jc w:val="both"/>
        <w:rPr>
          <w:lang w:val="en-US"/>
        </w:rPr>
      </w:pPr>
      <w:r w:rsidRPr="00F228FA">
        <w:rPr>
          <w:lang w:val="en-US"/>
        </w:rPr>
        <w:t xml:space="preserve">2.4. Within 1 (one) working day upon receipt of the scanned copy of </w:t>
      </w:r>
      <w:r w:rsidR="004945C3">
        <w:rPr>
          <w:lang w:val="en-US"/>
        </w:rPr>
        <w:t xml:space="preserve">the </w:t>
      </w:r>
      <w:r w:rsidRPr="00F228FA">
        <w:rPr>
          <w:lang w:val="en-US"/>
        </w:rPr>
        <w:t xml:space="preserve">specification the Buyer is </w:t>
      </w:r>
      <w:r w:rsidR="004945C3">
        <w:rPr>
          <w:lang w:val="en-US"/>
        </w:rPr>
        <w:t>obliged</w:t>
      </w:r>
      <w:r w:rsidRPr="00F228FA">
        <w:rPr>
          <w:lang w:val="en-US"/>
        </w:rPr>
        <w:t xml:space="preserve"> either to sign this document and send the scanned copy of the specification signed by both Parties to the Supplier or notify the Supplier in writing of refusal of the supply or objection to the </w:t>
      </w:r>
      <w:r w:rsidRPr="00F228FA">
        <w:rPr>
          <w:lang w:val="en-US"/>
        </w:rPr>
        <w:lastRenderedPageBreak/>
        <w:t xml:space="preserve">terms and conditions indicated in the specification. </w:t>
      </w:r>
      <w:r w:rsidR="002003E2" w:rsidRPr="00F228FA">
        <w:rPr>
          <w:lang w:val="en-US"/>
        </w:rPr>
        <w:t xml:space="preserve">Sending </w:t>
      </w:r>
      <w:r w:rsidR="001A3AF3" w:rsidRPr="00F228FA">
        <w:rPr>
          <w:lang w:val="en-US"/>
        </w:rPr>
        <w:t xml:space="preserve">by the Buyer of </w:t>
      </w:r>
      <w:r w:rsidR="002003E2" w:rsidRPr="00F228FA">
        <w:rPr>
          <w:lang w:val="en-US"/>
        </w:rPr>
        <w:t xml:space="preserve">the scanned copy of the signed specification </w:t>
      </w:r>
      <w:r w:rsidR="001A3AF3" w:rsidRPr="00F228FA">
        <w:rPr>
          <w:lang w:val="en-US"/>
        </w:rPr>
        <w:t xml:space="preserve">to the Supplier shall be treated as proper and sufficient confirmation of agreement by the Parties of the terms and conditions of corresponding supply. </w:t>
      </w:r>
    </w:p>
    <w:p w14:paraId="46A89DEB" w14:textId="01C53AF8" w:rsidR="001A3AF3" w:rsidRPr="00F228FA" w:rsidRDefault="0089190F" w:rsidP="00F228FA">
      <w:pPr>
        <w:tabs>
          <w:tab w:val="left" w:pos="142"/>
        </w:tabs>
        <w:ind w:firstLine="142"/>
        <w:jc w:val="both"/>
        <w:rPr>
          <w:lang w:val="en-US"/>
        </w:rPr>
      </w:pPr>
      <w:r w:rsidRPr="00F228FA">
        <w:rPr>
          <w:lang w:val="en-US"/>
        </w:rPr>
        <w:t xml:space="preserve">2.5. </w:t>
      </w:r>
      <w:r w:rsidR="006D5048" w:rsidRPr="00F228FA">
        <w:rPr>
          <w:lang w:val="en-US"/>
        </w:rPr>
        <w:t xml:space="preserve">If the Supplier indicates in the specification the terms and conditions of supply other than </w:t>
      </w:r>
      <w:r w:rsidR="004945C3">
        <w:rPr>
          <w:lang w:val="en-US"/>
        </w:rPr>
        <w:t>defined</w:t>
      </w:r>
      <w:r w:rsidR="006D5048" w:rsidRPr="00F228FA">
        <w:rPr>
          <w:lang w:val="en-US"/>
        </w:rPr>
        <w:t xml:space="preserve"> in the Buyer application, the above-mentioned amendments shall be preliminary agreed with the Buyer. </w:t>
      </w:r>
    </w:p>
    <w:p w14:paraId="7D21DF20" w14:textId="77777777" w:rsidR="0089190F" w:rsidRPr="00F228FA" w:rsidRDefault="0089190F" w:rsidP="00F228FA">
      <w:pPr>
        <w:shd w:val="clear" w:color="auto" w:fill="FFFFFF"/>
        <w:tabs>
          <w:tab w:val="left" w:pos="142"/>
          <w:tab w:val="left" w:pos="3648"/>
          <w:tab w:val="right" w:pos="7798"/>
        </w:tabs>
        <w:ind w:firstLine="142"/>
        <w:jc w:val="center"/>
        <w:rPr>
          <w:b/>
          <w:bCs/>
          <w:lang w:val="en-US"/>
        </w:rPr>
      </w:pPr>
    </w:p>
    <w:p w14:paraId="1779C89C" w14:textId="18BE1B22" w:rsidR="0056134A" w:rsidRPr="00F228FA" w:rsidRDefault="0089190F" w:rsidP="00F228FA">
      <w:pPr>
        <w:shd w:val="clear" w:color="auto" w:fill="FFFFFF"/>
        <w:tabs>
          <w:tab w:val="left" w:pos="142"/>
          <w:tab w:val="num" w:pos="1440"/>
          <w:tab w:val="left" w:pos="3288"/>
          <w:tab w:val="right" w:pos="7438"/>
        </w:tabs>
        <w:ind w:firstLine="142"/>
        <w:jc w:val="center"/>
        <w:rPr>
          <w:b/>
          <w:bCs/>
          <w:lang w:val="en-US"/>
        </w:rPr>
      </w:pPr>
      <w:r w:rsidRPr="00F228FA">
        <w:rPr>
          <w:b/>
          <w:bCs/>
          <w:lang w:val="en-US"/>
        </w:rPr>
        <w:t xml:space="preserve">3. </w:t>
      </w:r>
      <w:r w:rsidR="004945C3" w:rsidRPr="00F228FA">
        <w:rPr>
          <w:b/>
          <w:bCs/>
          <w:lang w:val="en-US"/>
        </w:rPr>
        <w:t xml:space="preserve">PRICE OF </w:t>
      </w:r>
      <w:r w:rsidR="004945C3">
        <w:rPr>
          <w:b/>
          <w:bCs/>
          <w:lang w:val="en-US"/>
        </w:rPr>
        <w:t xml:space="preserve">THE </w:t>
      </w:r>
      <w:r w:rsidR="004945C3" w:rsidRPr="00F228FA">
        <w:rPr>
          <w:b/>
          <w:bCs/>
          <w:lang w:val="en-US"/>
        </w:rPr>
        <w:t xml:space="preserve">GOODS </w:t>
      </w:r>
    </w:p>
    <w:p w14:paraId="3611D76C" w14:textId="7273D116" w:rsidR="0056134A" w:rsidRPr="00F228FA" w:rsidRDefault="00A32591" w:rsidP="00F228FA">
      <w:pPr>
        <w:shd w:val="clear" w:color="auto" w:fill="FFFFFF"/>
        <w:tabs>
          <w:tab w:val="left" w:pos="142"/>
          <w:tab w:val="left" w:pos="3288"/>
          <w:tab w:val="right" w:pos="7438"/>
        </w:tabs>
        <w:ind w:firstLine="142"/>
        <w:jc w:val="both"/>
        <w:rPr>
          <w:lang w:val="en-US"/>
        </w:rPr>
      </w:pPr>
      <w:r w:rsidRPr="00F228FA">
        <w:rPr>
          <w:lang w:val="en-US"/>
        </w:rPr>
        <w:t>3</w:t>
      </w:r>
      <w:r w:rsidR="0056134A" w:rsidRPr="00F228FA">
        <w:rPr>
          <w:lang w:val="en-US"/>
        </w:rPr>
        <w:t>.1.</w:t>
      </w:r>
      <w:r w:rsidR="001464B0" w:rsidRPr="00F228FA">
        <w:rPr>
          <w:lang w:val="en-US"/>
        </w:rPr>
        <w:t xml:space="preserve"> Price of the Agreement</w:t>
      </w:r>
      <w:r w:rsidR="00543837" w:rsidRPr="00F228FA">
        <w:rPr>
          <w:lang w:val="en-US"/>
        </w:rPr>
        <w:t xml:space="preserve"> shall be</w:t>
      </w:r>
      <w:r w:rsidR="001464B0" w:rsidRPr="00F228FA">
        <w:rPr>
          <w:lang w:val="en-US"/>
        </w:rPr>
        <w:t xml:space="preserve"> equal to the amount of all the specification</w:t>
      </w:r>
      <w:r w:rsidR="00CD5E78">
        <w:rPr>
          <w:lang w:val="en-US"/>
        </w:rPr>
        <w:t>s</w:t>
      </w:r>
      <w:r w:rsidR="001464B0" w:rsidRPr="00F228FA">
        <w:rPr>
          <w:lang w:val="en-US"/>
        </w:rPr>
        <w:t xml:space="preserve"> signed by the Parties. </w:t>
      </w:r>
    </w:p>
    <w:p w14:paraId="0A7478F9" w14:textId="33530DA3" w:rsidR="00CD5E78" w:rsidRDefault="00A32591" w:rsidP="00F228FA">
      <w:pPr>
        <w:shd w:val="clear" w:color="auto" w:fill="FFFFFF"/>
        <w:tabs>
          <w:tab w:val="left" w:pos="142"/>
          <w:tab w:val="left" w:pos="3288"/>
          <w:tab w:val="right" w:pos="7438"/>
        </w:tabs>
        <w:ind w:firstLine="142"/>
        <w:jc w:val="both"/>
        <w:rPr>
          <w:lang w:val="en-US"/>
        </w:rPr>
      </w:pPr>
      <w:r w:rsidRPr="00F228FA">
        <w:rPr>
          <w:lang w:val="en-US"/>
        </w:rPr>
        <w:t>3</w:t>
      </w:r>
      <w:r w:rsidR="0056134A" w:rsidRPr="00F228FA">
        <w:rPr>
          <w:lang w:val="en-US"/>
        </w:rPr>
        <w:t xml:space="preserve">.2. </w:t>
      </w:r>
      <w:r w:rsidR="001464B0" w:rsidRPr="00F228FA">
        <w:rPr>
          <w:lang w:val="en-US"/>
        </w:rPr>
        <w:t xml:space="preserve">Cost of goods </w:t>
      </w:r>
      <w:r w:rsidR="00543837" w:rsidRPr="00F228FA">
        <w:rPr>
          <w:lang w:val="en-US"/>
        </w:rPr>
        <w:t>shall be</w:t>
      </w:r>
      <w:r w:rsidR="001464B0" w:rsidRPr="00F228FA">
        <w:rPr>
          <w:lang w:val="en-US"/>
        </w:rPr>
        <w:t xml:space="preserve"> indicated in the specification</w:t>
      </w:r>
      <w:r w:rsidR="00CD5E78">
        <w:rPr>
          <w:lang w:val="en-US"/>
        </w:rPr>
        <w:t>s</w:t>
      </w:r>
      <w:r w:rsidR="001464B0" w:rsidRPr="00F228FA">
        <w:rPr>
          <w:lang w:val="en-US"/>
        </w:rPr>
        <w:t xml:space="preserve"> and accepted </w:t>
      </w:r>
      <w:r w:rsidR="00CD5E78">
        <w:rPr>
          <w:lang w:val="en-US"/>
        </w:rPr>
        <w:t>subject to the</w:t>
      </w:r>
      <w:r w:rsidR="00543837" w:rsidRPr="00F228FA">
        <w:rPr>
          <w:lang w:val="en-US"/>
        </w:rPr>
        <w:t xml:space="preserve"> terms and conditions of supply in compliance with INCOTERMS</w:t>
      </w:r>
      <w:r w:rsidR="00CD5E78">
        <w:rPr>
          <w:lang w:val="en-US"/>
        </w:rPr>
        <w:t xml:space="preserve"> 2010</w:t>
      </w:r>
      <w:r w:rsidR="00543837" w:rsidRPr="00F228FA">
        <w:rPr>
          <w:lang w:val="en-US"/>
        </w:rPr>
        <w:t xml:space="preserve">.  </w:t>
      </w:r>
      <w:r w:rsidR="001464B0" w:rsidRPr="00F228FA">
        <w:rPr>
          <w:lang w:val="en-US"/>
        </w:rPr>
        <w:t xml:space="preserve">  </w:t>
      </w:r>
    </w:p>
    <w:p w14:paraId="65822066" w14:textId="048EF894" w:rsidR="0056134A" w:rsidRPr="00F228FA" w:rsidRDefault="00543837" w:rsidP="00F228FA">
      <w:pPr>
        <w:shd w:val="clear" w:color="auto" w:fill="FFFFFF"/>
        <w:tabs>
          <w:tab w:val="left" w:pos="142"/>
          <w:tab w:val="left" w:pos="3288"/>
          <w:tab w:val="right" w:pos="7438"/>
        </w:tabs>
        <w:ind w:firstLine="142"/>
        <w:jc w:val="both"/>
        <w:rPr>
          <w:lang w:val="en-US"/>
        </w:rPr>
      </w:pPr>
      <w:r w:rsidRPr="00F228FA">
        <w:rPr>
          <w:lang w:val="en-US"/>
        </w:rPr>
        <w:t xml:space="preserve">Basis of each </w:t>
      </w:r>
      <w:r w:rsidR="00CD5E78">
        <w:rPr>
          <w:lang w:val="en-US"/>
        </w:rPr>
        <w:t>single delivery</w:t>
      </w:r>
      <w:r w:rsidRPr="00F228FA">
        <w:rPr>
          <w:lang w:val="en-US"/>
        </w:rPr>
        <w:t xml:space="preserve"> shall be indicated in the corresponding specification.</w:t>
      </w:r>
    </w:p>
    <w:p w14:paraId="4B57A226" w14:textId="71211104" w:rsidR="0056134A" w:rsidRPr="00F228FA" w:rsidRDefault="00A32591" w:rsidP="00F228FA">
      <w:pPr>
        <w:shd w:val="clear" w:color="auto" w:fill="FFFFFF"/>
        <w:tabs>
          <w:tab w:val="left" w:pos="142"/>
          <w:tab w:val="left" w:pos="1634"/>
          <w:tab w:val="left" w:pos="3288"/>
          <w:tab w:val="left" w:pos="5090"/>
          <w:tab w:val="left" w:pos="5825"/>
        </w:tabs>
        <w:ind w:firstLine="142"/>
        <w:jc w:val="both"/>
        <w:rPr>
          <w:lang w:val="en-US"/>
        </w:rPr>
      </w:pPr>
      <w:r w:rsidRPr="00F228FA">
        <w:rPr>
          <w:lang w:val="en-US"/>
        </w:rPr>
        <w:t>3</w:t>
      </w:r>
      <w:r w:rsidR="0056134A" w:rsidRPr="00F228FA">
        <w:rPr>
          <w:lang w:val="en-US"/>
        </w:rPr>
        <w:t xml:space="preserve">.3. </w:t>
      </w:r>
      <w:r w:rsidR="00543837" w:rsidRPr="00F228FA">
        <w:rPr>
          <w:lang w:val="en-US"/>
        </w:rPr>
        <w:t xml:space="preserve">The </w:t>
      </w:r>
      <w:r w:rsidR="006574F4" w:rsidRPr="00F228FA">
        <w:rPr>
          <w:lang w:val="en-US"/>
        </w:rPr>
        <w:t>Supplier</w:t>
      </w:r>
      <w:r w:rsidR="00543837" w:rsidRPr="00F228FA">
        <w:rPr>
          <w:lang w:val="en-US"/>
        </w:rPr>
        <w:t xml:space="preserve"> is entitled to change the cost of the goods due to the change in cost of the materials and the other resources necessary for the goods manufacturing. </w:t>
      </w:r>
    </w:p>
    <w:p w14:paraId="7BF46E08" w14:textId="231E7B72" w:rsidR="00A32591" w:rsidRPr="00F228FA" w:rsidRDefault="006574F4" w:rsidP="00F228FA">
      <w:pPr>
        <w:shd w:val="clear" w:color="auto" w:fill="FFFFFF"/>
        <w:tabs>
          <w:tab w:val="left" w:pos="142"/>
          <w:tab w:val="left" w:pos="1634"/>
          <w:tab w:val="left" w:pos="3288"/>
          <w:tab w:val="left" w:pos="5090"/>
          <w:tab w:val="left" w:pos="5825"/>
        </w:tabs>
        <w:ind w:firstLine="142"/>
        <w:jc w:val="both"/>
        <w:rPr>
          <w:lang w:val="en-US"/>
        </w:rPr>
      </w:pPr>
      <w:r w:rsidRPr="00F228FA">
        <w:rPr>
          <w:lang w:val="en-US"/>
        </w:rPr>
        <w:t xml:space="preserve">Cost of the goods to be </w:t>
      </w:r>
      <w:r w:rsidR="00C97C7C">
        <w:rPr>
          <w:lang w:val="en-US"/>
        </w:rPr>
        <w:t>supplied</w:t>
      </w:r>
      <w:r w:rsidRPr="00F228FA">
        <w:rPr>
          <w:lang w:val="en-US"/>
        </w:rPr>
        <w:t xml:space="preserve"> under the signed specification shall not be subject to change.  </w:t>
      </w:r>
    </w:p>
    <w:p w14:paraId="6B2E2E20" w14:textId="77777777" w:rsidR="0056134A" w:rsidRPr="00F228FA" w:rsidRDefault="0056134A" w:rsidP="00F228FA">
      <w:pPr>
        <w:shd w:val="clear" w:color="auto" w:fill="FFFFFF"/>
        <w:tabs>
          <w:tab w:val="left" w:pos="142"/>
          <w:tab w:val="left" w:pos="3648"/>
          <w:tab w:val="right" w:pos="7798"/>
        </w:tabs>
        <w:ind w:firstLine="142"/>
        <w:jc w:val="center"/>
        <w:rPr>
          <w:b/>
          <w:bCs/>
          <w:lang w:val="en-US"/>
        </w:rPr>
      </w:pPr>
    </w:p>
    <w:p w14:paraId="65AC8054" w14:textId="37321803" w:rsidR="0089190F" w:rsidRPr="00F228FA" w:rsidRDefault="00A32591" w:rsidP="00F228FA">
      <w:pPr>
        <w:shd w:val="clear" w:color="auto" w:fill="FFFFFF"/>
        <w:tabs>
          <w:tab w:val="left" w:pos="142"/>
          <w:tab w:val="left" w:pos="3648"/>
          <w:tab w:val="right" w:pos="7798"/>
        </w:tabs>
        <w:ind w:firstLine="142"/>
        <w:jc w:val="center"/>
        <w:rPr>
          <w:b/>
          <w:bCs/>
          <w:lang w:val="en-US"/>
        </w:rPr>
      </w:pPr>
      <w:r w:rsidRPr="00F228FA">
        <w:rPr>
          <w:b/>
          <w:bCs/>
          <w:lang w:val="en-US"/>
        </w:rPr>
        <w:t xml:space="preserve">4. </w:t>
      </w:r>
      <w:r w:rsidR="00CD5E78" w:rsidRPr="00F228FA">
        <w:rPr>
          <w:b/>
          <w:bCs/>
          <w:lang w:val="en-US"/>
        </w:rPr>
        <w:t xml:space="preserve">TERMS AND CONDITIONS OF PAYMENT </w:t>
      </w:r>
    </w:p>
    <w:p w14:paraId="25C3F65A" w14:textId="4F541909" w:rsidR="0089190F" w:rsidRPr="00F228FA" w:rsidRDefault="0089190F" w:rsidP="00F228FA">
      <w:pPr>
        <w:tabs>
          <w:tab w:val="left" w:pos="142"/>
        </w:tabs>
        <w:ind w:firstLine="142"/>
        <w:jc w:val="both"/>
        <w:rPr>
          <w:lang w:val="en-US"/>
        </w:rPr>
      </w:pPr>
      <w:r w:rsidRPr="00F228FA">
        <w:rPr>
          <w:lang w:val="en-US"/>
        </w:rPr>
        <w:t xml:space="preserve">3.1. </w:t>
      </w:r>
      <w:r w:rsidR="00B34A55" w:rsidRPr="00F228FA">
        <w:rPr>
          <w:lang w:val="en-US"/>
        </w:rPr>
        <w:t xml:space="preserve">The price of each separate batch of the goods shall be indicated in the corresponding specification and invoice. </w:t>
      </w:r>
    </w:p>
    <w:p w14:paraId="69CE9A62" w14:textId="30EC83EC" w:rsidR="0089190F" w:rsidRPr="00F228FA" w:rsidRDefault="0089190F" w:rsidP="00F228FA">
      <w:pPr>
        <w:pStyle w:val="Iauiue"/>
        <w:tabs>
          <w:tab w:val="left" w:pos="142"/>
          <w:tab w:val="left" w:pos="3288"/>
        </w:tabs>
        <w:ind w:firstLine="142"/>
        <w:jc w:val="both"/>
        <w:rPr>
          <w:sz w:val="24"/>
          <w:szCs w:val="24"/>
          <w:lang w:val="en-US"/>
        </w:rPr>
      </w:pPr>
      <w:r w:rsidRPr="00F228FA">
        <w:rPr>
          <w:sz w:val="24"/>
          <w:szCs w:val="24"/>
          <w:lang w:val="en-US"/>
        </w:rPr>
        <w:t xml:space="preserve">3.2. </w:t>
      </w:r>
      <w:r w:rsidR="00B34A55" w:rsidRPr="00F228FA">
        <w:rPr>
          <w:sz w:val="24"/>
          <w:szCs w:val="24"/>
          <w:lang w:val="en-US"/>
        </w:rPr>
        <w:t>All the payments</w:t>
      </w:r>
      <w:r w:rsidR="00785E0A" w:rsidRPr="00F228FA">
        <w:rPr>
          <w:sz w:val="24"/>
          <w:szCs w:val="24"/>
          <w:lang w:val="en-US"/>
        </w:rPr>
        <w:t xml:space="preserve"> </w:t>
      </w:r>
      <w:r w:rsidR="00B34A55" w:rsidRPr="00F228FA">
        <w:rPr>
          <w:sz w:val="24"/>
          <w:szCs w:val="24"/>
          <w:lang w:val="en-US"/>
        </w:rPr>
        <w:t xml:space="preserve">stipulated by this Agreement shall be made in </w:t>
      </w:r>
      <w:commentRangeStart w:id="0"/>
      <w:r w:rsidR="00B34A55" w:rsidRPr="00F228FA">
        <w:rPr>
          <w:sz w:val="24"/>
          <w:szCs w:val="24"/>
          <w:lang w:val="en-US"/>
        </w:rPr>
        <w:t>……</w:t>
      </w:r>
      <w:commentRangeEnd w:id="0"/>
      <w:r w:rsidR="00896CAD">
        <w:rPr>
          <w:rStyle w:val="a6"/>
          <w:kern w:val="0"/>
        </w:rPr>
        <w:commentReference w:id="0"/>
      </w:r>
      <w:r w:rsidR="00374373" w:rsidRPr="00F228FA">
        <w:rPr>
          <w:sz w:val="24"/>
          <w:szCs w:val="24"/>
          <w:lang w:val="en-US"/>
        </w:rPr>
        <w:t>through</w:t>
      </w:r>
      <w:r w:rsidR="00B34A55" w:rsidRPr="00F228FA">
        <w:rPr>
          <w:sz w:val="24"/>
          <w:szCs w:val="24"/>
          <w:lang w:val="en-US"/>
        </w:rPr>
        <w:t xml:space="preserve"> transfer </w:t>
      </w:r>
      <w:r w:rsidR="00374373" w:rsidRPr="00F228FA">
        <w:rPr>
          <w:sz w:val="24"/>
          <w:szCs w:val="24"/>
          <w:lang w:val="en-US"/>
        </w:rPr>
        <w:t xml:space="preserve">by the Buyer </w:t>
      </w:r>
      <w:r w:rsidR="00B34A55" w:rsidRPr="00F228FA">
        <w:rPr>
          <w:sz w:val="24"/>
          <w:szCs w:val="24"/>
          <w:lang w:val="en-US"/>
        </w:rPr>
        <w:t>of the</w:t>
      </w:r>
      <w:r w:rsidR="00374373" w:rsidRPr="00F228FA">
        <w:rPr>
          <w:sz w:val="24"/>
          <w:szCs w:val="24"/>
          <w:lang w:val="en-US"/>
        </w:rPr>
        <w:t xml:space="preserve"> monetary funds to the current account of the Supplier specified in this Agreement based on the invoices issued by the Supplier. </w:t>
      </w:r>
      <w:r w:rsidR="00B34A55" w:rsidRPr="00F228FA">
        <w:rPr>
          <w:sz w:val="24"/>
          <w:szCs w:val="24"/>
          <w:lang w:val="en-US"/>
        </w:rPr>
        <w:t xml:space="preserve"> </w:t>
      </w:r>
    </w:p>
    <w:p w14:paraId="28149E7E" w14:textId="09616877" w:rsidR="00374373" w:rsidRPr="00F228FA" w:rsidRDefault="00374373" w:rsidP="00F228FA">
      <w:pPr>
        <w:shd w:val="clear" w:color="auto" w:fill="FFFFFF"/>
        <w:tabs>
          <w:tab w:val="left" w:pos="142"/>
          <w:tab w:val="left" w:pos="3288"/>
          <w:tab w:val="right" w:pos="7438"/>
        </w:tabs>
        <w:ind w:firstLine="142"/>
        <w:jc w:val="both"/>
        <w:rPr>
          <w:lang w:val="en-US"/>
        </w:rPr>
      </w:pPr>
      <w:r w:rsidRPr="00F228FA">
        <w:rPr>
          <w:lang w:val="en-US"/>
        </w:rPr>
        <w:t>All the fees (expenses) associated with transfer of the amount of payment inside the territory of Ukraine shall be covered by the Supplier, outside the territory of Ukraine -  by the Buyer.</w:t>
      </w:r>
    </w:p>
    <w:p w14:paraId="0DA2159A" w14:textId="78F15234" w:rsidR="0089190F" w:rsidRPr="00F228FA" w:rsidRDefault="0089190F" w:rsidP="00F228FA">
      <w:pPr>
        <w:shd w:val="clear" w:color="auto" w:fill="FFFFFF"/>
        <w:tabs>
          <w:tab w:val="left" w:pos="142"/>
          <w:tab w:val="left" w:pos="1541"/>
          <w:tab w:val="left" w:pos="3288"/>
          <w:tab w:val="left" w:pos="4824"/>
          <w:tab w:val="left" w:pos="5580"/>
        </w:tabs>
        <w:ind w:firstLine="142"/>
        <w:jc w:val="both"/>
        <w:rPr>
          <w:kern w:val="1"/>
          <w:lang w:val="en-US"/>
        </w:rPr>
      </w:pPr>
      <w:r w:rsidRPr="00F228FA">
        <w:rPr>
          <w:lang w:val="en-US"/>
        </w:rPr>
        <w:t xml:space="preserve">3.3. </w:t>
      </w:r>
      <w:r w:rsidR="00374373" w:rsidRPr="00F228FA">
        <w:rPr>
          <w:lang w:val="en-US"/>
        </w:rPr>
        <w:t xml:space="preserve">Payment for the goods supplied is made by the Buyer </w:t>
      </w:r>
      <w:commentRangeStart w:id="1"/>
      <w:r w:rsidR="00374373" w:rsidRPr="00F228FA">
        <w:rPr>
          <w:lang w:val="en-US"/>
        </w:rPr>
        <w:t>………</w:t>
      </w:r>
      <w:r w:rsidRPr="00F228FA">
        <w:rPr>
          <w:kern w:val="1"/>
          <w:lang w:val="en-US"/>
        </w:rPr>
        <w:t xml:space="preserve"> </w:t>
      </w:r>
      <w:commentRangeEnd w:id="1"/>
      <w:r w:rsidR="00896CAD">
        <w:rPr>
          <w:rStyle w:val="a6"/>
        </w:rPr>
        <w:commentReference w:id="1"/>
      </w:r>
    </w:p>
    <w:p w14:paraId="1E237383" w14:textId="3D1D0D15" w:rsidR="0089190F" w:rsidRPr="00F228FA" w:rsidRDefault="00374373" w:rsidP="00F228FA">
      <w:pPr>
        <w:pStyle w:val="Iauiue"/>
        <w:tabs>
          <w:tab w:val="left" w:pos="142"/>
          <w:tab w:val="left" w:pos="3288"/>
        </w:tabs>
        <w:ind w:firstLine="142"/>
        <w:jc w:val="both"/>
        <w:rPr>
          <w:sz w:val="24"/>
          <w:szCs w:val="24"/>
          <w:lang w:val="en-US"/>
        </w:rPr>
      </w:pPr>
      <w:r w:rsidRPr="00F228FA">
        <w:rPr>
          <w:sz w:val="24"/>
          <w:szCs w:val="24"/>
          <w:lang w:val="en-US"/>
        </w:rPr>
        <w:t xml:space="preserve">Having regard to the provisions of Article 528 of the Civil Code of Ukraine, the Parties agreed </w:t>
      </w:r>
      <w:r w:rsidR="00785E0A" w:rsidRPr="00F228FA">
        <w:rPr>
          <w:sz w:val="24"/>
          <w:szCs w:val="24"/>
          <w:lang w:val="en-US"/>
        </w:rPr>
        <w:t xml:space="preserve">that </w:t>
      </w:r>
      <w:r w:rsidR="00C97C7C">
        <w:rPr>
          <w:sz w:val="24"/>
          <w:szCs w:val="24"/>
          <w:lang w:val="en-US"/>
        </w:rPr>
        <w:t>the Buyer obligation</w:t>
      </w:r>
      <w:r w:rsidRPr="00F228FA">
        <w:rPr>
          <w:sz w:val="24"/>
          <w:szCs w:val="24"/>
          <w:lang w:val="en-US"/>
        </w:rPr>
        <w:t xml:space="preserve"> to pay for the goods may be fulfilled by the other </w:t>
      </w:r>
      <w:r w:rsidR="00785E0A" w:rsidRPr="00F228FA">
        <w:rPr>
          <w:sz w:val="24"/>
          <w:szCs w:val="24"/>
          <w:lang w:val="en-US"/>
        </w:rPr>
        <w:t>person</w:t>
      </w:r>
      <w:r w:rsidR="00CD5E78">
        <w:rPr>
          <w:sz w:val="24"/>
          <w:szCs w:val="24"/>
          <w:lang w:val="en-US"/>
        </w:rPr>
        <w:t>/entity</w:t>
      </w:r>
      <w:r w:rsidR="00785E0A" w:rsidRPr="00F228FA">
        <w:rPr>
          <w:sz w:val="24"/>
          <w:szCs w:val="24"/>
          <w:lang w:val="en-US"/>
        </w:rPr>
        <w:t xml:space="preserve"> whose</w:t>
      </w:r>
      <w:r w:rsidR="00CD5E78">
        <w:rPr>
          <w:sz w:val="24"/>
          <w:szCs w:val="24"/>
          <w:lang w:val="en-US"/>
        </w:rPr>
        <w:t>/which</w:t>
      </w:r>
      <w:r w:rsidR="00785E0A" w:rsidRPr="00F228FA">
        <w:rPr>
          <w:sz w:val="24"/>
          <w:szCs w:val="24"/>
          <w:lang w:val="en-US"/>
        </w:rPr>
        <w:t xml:space="preserve"> data are indicated by the Buyer in written notification executed on the company's letterhead, signed by the Buyer and affixed with the seal, and sent to the Supplier.  </w:t>
      </w:r>
    </w:p>
    <w:p w14:paraId="511335C4" w14:textId="77777777" w:rsidR="0089190F" w:rsidRPr="00F228FA" w:rsidRDefault="0089190F" w:rsidP="00F228FA">
      <w:pPr>
        <w:tabs>
          <w:tab w:val="left" w:pos="142"/>
        </w:tabs>
        <w:ind w:firstLine="142"/>
        <w:jc w:val="both"/>
        <w:rPr>
          <w:rStyle w:val="normalchar1"/>
          <w:rFonts w:ascii="Times New Roman" w:hAnsi="Times New Roman"/>
          <w:sz w:val="24"/>
          <w:szCs w:val="24"/>
          <w:lang w:val="en-US"/>
        </w:rPr>
      </w:pPr>
    </w:p>
    <w:p w14:paraId="69027D7D" w14:textId="7C0EAE91" w:rsidR="0089190F" w:rsidRPr="00F228FA" w:rsidRDefault="00FB7B4D" w:rsidP="00F228FA">
      <w:pPr>
        <w:shd w:val="clear" w:color="auto" w:fill="FFFFFF"/>
        <w:tabs>
          <w:tab w:val="left" w:pos="142"/>
          <w:tab w:val="left" w:pos="1541"/>
          <w:tab w:val="left" w:pos="3288"/>
          <w:tab w:val="left" w:pos="4824"/>
          <w:tab w:val="left" w:pos="5580"/>
        </w:tabs>
        <w:ind w:firstLine="142"/>
        <w:jc w:val="center"/>
        <w:rPr>
          <w:b/>
          <w:color w:val="000000"/>
          <w:lang w:val="en-US"/>
        </w:rPr>
      </w:pPr>
      <w:r w:rsidRPr="00F228FA">
        <w:rPr>
          <w:b/>
          <w:color w:val="000000"/>
          <w:lang w:val="en-US"/>
        </w:rPr>
        <w:t>4</w:t>
      </w:r>
      <w:r w:rsidR="0089190F" w:rsidRPr="00F228FA">
        <w:rPr>
          <w:b/>
          <w:color w:val="000000"/>
          <w:lang w:val="en-US"/>
        </w:rPr>
        <w:t xml:space="preserve">. </w:t>
      </w:r>
      <w:r w:rsidR="00CD5E78" w:rsidRPr="00F228FA">
        <w:rPr>
          <w:b/>
          <w:color w:val="000000"/>
          <w:lang w:val="en-US"/>
        </w:rPr>
        <w:t xml:space="preserve">PACKING OF </w:t>
      </w:r>
      <w:r w:rsidR="00CD5E78">
        <w:rPr>
          <w:b/>
          <w:color w:val="000000"/>
          <w:lang w:val="en-US"/>
        </w:rPr>
        <w:t xml:space="preserve">THE </w:t>
      </w:r>
      <w:r w:rsidR="00CD5E78" w:rsidRPr="00F228FA">
        <w:rPr>
          <w:b/>
          <w:color w:val="000000"/>
          <w:lang w:val="en-US"/>
        </w:rPr>
        <w:t>GOODS</w:t>
      </w:r>
    </w:p>
    <w:p w14:paraId="1F9503B9" w14:textId="6C164DD4" w:rsidR="0089190F" w:rsidRPr="00F228FA" w:rsidRDefault="00FB7B4D" w:rsidP="00F228FA">
      <w:pPr>
        <w:tabs>
          <w:tab w:val="left" w:pos="142"/>
        </w:tabs>
        <w:ind w:right="43" w:firstLine="142"/>
        <w:jc w:val="both"/>
        <w:rPr>
          <w:color w:val="000000"/>
          <w:lang w:val="en-US"/>
        </w:rPr>
      </w:pPr>
      <w:r w:rsidRPr="00F228FA">
        <w:rPr>
          <w:color w:val="000000"/>
          <w:lang w:val="en-US"/>
        </w:rPr>
        <w:t>4</w:t>
      </w:r>
      <w:r w:rsidR="0089190F" w:rsidRPr="00F228FA">
        <w:rPr>
          <w:color w:val="000000"/>
          <w:lang w:val="en-US"/>
        </w:rPr>
        <w:t xml:space="preserve">.1. </w:t>
      </w:r>
      <w:r w:rsidR="00032C39" w:rsidRPr="00F228FA">
        <w:rPr>
          <w:color w:val="000000"/>
          <w:lang w:val="en-US"/>
        </w:rPr>
        <w:t>The goods shall be packed in such</w:t>
      </w:r>
      <w:r w:rsidR="00355B15" w:rsidRPr="00F228FA">
        <w:rPr>
          <w:color w:val="000000"/>
          <w:lang w:val="en-US"/>
        </w:rPr>
        <w:t xml:space="preserve"> a</w:t>
      </w:r>
      <w:r w:rsidR="00032C39" w:rsidRPr="00F228FA">
        <w:rPr>
          <w:color w:val="000000"/>
          <w:lang w:val="en-US"/>
        </w:rPr>
        <w:t xml:space="preserve"> way as to prevent </w:t>
      </w:r>
      <w:r w:rsidR="00CD5E78">
        <w:rPr>
          <w:color w:val="000000"/>
          <w:lang w:val="en-US"/>
        </w:rPr>
        <w:t>their</w:t>
      </w:r>
      <w:r w:rsidR="00032C39" w:rsidRPr="00F228FA">
        <w:rPr>
          <w:color w:val="000000"/>
          <w:lang w:val="en-US"/>
        </w:rPr>
        <w:t xml:space="preserve"> damage (</w:t>
      </w:r>
      <w:r w:rsidR="00355B15" w:rsidRPr="00F228FA">
        <w:rPr>
          <w:color w:val="000000"/>
          <w:lang w:val="en-US"/>
        </w:rPr>
        <w:t>deterioration) and/or destruction while</w:t>
      </w:r>
      <w:r w:rsidR="00503C06">
        <w:rPr>
          <w:color w:val="000000"/>
          <w:lang w:val="en-US"/>
        </w:rPr>
        <w:t xml:space="preserve"> delivery</w:t>
      </w:r>
      <w:r w:rsidR="00355B15" w:rsidRPr="00F228FA">
        <w:rPr>
          <w:color w:val="000000"/>
          <w:lang w:val="en-US"/>
        </w:rPr>
        <w:t xml:space="preserve"> until acceptance of the goods by the Buyer.</w:t>
      </w:r>
      <w:r w:rsidR="00032C39" w:rsidRPr="00F228FA">
        <w:rPr>
          <w:color w:val="000000"/>
          <w:lang w:val="en-US"/>
        </w:rPr>
        <w:t xml:space="preserve"> </w:t>
      </w:r>
    </w:p>
    <w:p w14:paraId="32BC857B" w14:textId="2FDC8576" w:rsidR="0089190F" w:rsidRPr="00F228FA" w:rsidRDefault="00FB7B4D" w:rsidP="00F228FA">
      <w:pPr>
        <w:tabs>
          <w:tab w:val="left" w:pos="142"/>
        </w:tabs>
        <w:ind w:right="43" w:firstLine="142"/>
        <w:jc w:val="both"/>
        <w:rPr>
          <w:color w:val="000000"/>
          <w:lang w:val="en-US"/>
        </w:rPr>
      </w:pPr>
      <w:r w:rsidRPr="00F228FA">
        <w:rPr>
          <w:color w:val="000000"/>
          <w:lang w:val="en-US"/>
        </w:rPr>
        <w:t>4</w:t>
      </w:r>
      <w:r w:rsidR="0089190F" w:rsidRPr="00F228FA">
        <w:rPr>
          <w:color w:val="000000"/>
          <w:lang w:val="en-US"/>
        </w:rPr>
        <w:t xml:space="preserve">.2. </w:t>
      </w:r>
      <w:r w:rsidR="00355B15" w:rsidRPr="00F228FA">
        <w:rPr>
          <w:color w:val="000000"/>
          <w:lang w:val="en-US"/>
        </w:rPr>
        <w:t xml:space="preserve">Cost of packing shall be included into the price of the goods.  </w:t>
      </w:r>
    </w:p>
    <w:p w14:paraId="05599F25" w14:textId="77777777" w:rsidR="00E1226B" w:rsidRPr="00F228FA" w:rsidRDefault="00E1226B" w:rsidP="00F228FA">
      <w:pPr>
        <w:shd w:val="clear" w:color="auto" w:fill="FFFFFF"/>
        <w:tabs>
          <w:tab w:val="left" w:pos="142"/>
          <w:tab w:val="left" w:pos="3288"/>
          <w:tab w:val="right" w:pos="9281"/>
        </w:tabs>
        <w:ind w:firstLine="142"/>
        <w:jc w:val="center"/>
        <w:rPr>
          <w:b/>
          <w:bCs/>
          <w:caps/>
          <w:lang w:val="en-US"/>
        </w:rPr>
      </w:pPr>
    </w:p>
    <w:p w14:paraId="5A3B11A7" w14:textId="2A3FEAFD" w:rsidR="00E1226B" w:rsidRPr="00F228FA" w:rsidRDefault="00FB7B4D" w:rsidP="00F228FA">
      <w:pPr>
        <w:shd w:val="clear" w:color="auto" w:fill="FFFFFF"/>
        <w:tabs>
          <w:tab w:val="left" w:pos="142"/>
          <w:tab w:val="left" w:pos="3288"/>
          <w:tab w:val="right" w:pos="9281"/>
        </w:tabs>
        <w:ind w:firstLine="142"/>
        <w:jc w:val="center"/>
        <w:rPr>
          <w:b/>
          <w:bCs/>
          <w:lang w:val="en-US"/>
        </w:rPr>
      </w:pPr>
      <w:r w:rsidRPr="00F228FA">
        <w:rPr>
          <w:b/>
          <w:bCs/>
          <w:caps/>
          <w:lang w:val="en-US"/>
        </w:rPr>
        <w:t>5</w:t>
      </w:r>
      <w:r w:rsidR="00E1226B" w:rsidRPr="00F228FA">
        <w:rPr>
          <w:b/>
          <w:bCs/>
          <w:caps/>
          <w:lang w:val="en-US"/>
        </w:rPr>
        <w:t xml:space="preserve">. </w:t>
      </w:r>
      <w:r w:rsidR="00355B15" w:rsidRPr="00F228FA">
        <w:rPr>
          <w:b/>
          <w:bCs/>
          <w:caps/>
          <w:lang w:val="en-US"/>
        </w:rPr>
        <w:t xml:space="preserve">Procedure for transfer and acceptance of the goods </w:t>
      </w:r>
    </w:p>
    <w:p w14:paraId="27210AE3" w14:textId="2B98DCDF" w:rsidR="00E1226B" w:rsidRPr="00F228FA" w:rsidRDefault="00FB7B4D" w:rsidP="00F228FA">
      <w:pPr>
        <w:shd w:val="clear" w:color="auto" w:fill="FFFFFF"/>
        <w:tabs>
          <w:tab w:val="left" w:pos="142"/>
          <w:tab w:val="num" w:pos="1440"/>
          <w:tab w:val="left" w:pos="1634"/>
          <w:tab w:val="left" w:pos="3288"/>
          <w:tab w:val="left" w:pos="5090"/>
          <w:tab w:val="left" w:pos="5825"/>
        </w:tabs>
        <w:ind w:firstLine="142"/>
        <w:jc w:val="both"/>
        <w:rPr>
          <w:rFonts w:eastAsia="Arial Unicode MS"/>
          <w:lang w:val="en-US"/>
        </w:rPr>
      </w:pPr>
      <w:r w:rsidRPr="00F228FA">
        <w:rPr>
          <w:lang w:val="en-US"/>
        </w:rPr>
        <w:t>5</w:t>
      </w:r>
      <w:r w:rsidR="00E1226B" w:rsidRPr="00F228FA">
        <w:rPr>
          <w:lang w:val="en-US"/>
        </w:rPr>
        <w:t xml:space="preserve">.1. </w:t>
      </w:r>
      <w:r w:rsidR="00355B15" w:rsidRPr="00F228FA">
        <w:rPr>
          <w:lang w:val="en-US"/>
        </w:rPr>
        <w:t xml:space="preserve">Actual transfer of the goods to the Buyer or the receiver specified by the Buyer shall </w:t>
      </w:r>
      <w:r w:rsidR="00C97C7C">
        <w:rPr>
          <w:lang w:val="en-US"/>
        </w:rPr>
        <w:t xml:space="preserve">be </w:t>
      </w:r>
      <w:r w:rsidR="00355B15" w:rsidRPr="00F228FA">
        <w:rPr>
          <w:lang w:val="en-US"/>
        </w:rPr>
        <w:t xml:space="preserve">carried out at the address indicated in the corresponding specification. </w:t>
      </w:r>
    </w:p>
    <w:p w14:paraId="39AB6A6D" w14:textId="30601CCB" w:rsidR="00E1226B" w:rsidRPr="00F228FA" w:rsidRDefault="00FB7B4D" w:rsidP="00F228FA">
      <w:pPr>
        <w:shd w:val="clear" w:color="auto" w:fill="FFFFFF"/>
        <w:tabs>
          <w:tab w:val="left" w:pos="142"/>
          <w:tab w:val="left" w:pos="1634"/>
          <w:tab w:val="left" w:pos="3288"/>
          <w:tab w:val="left" w:pos="5090"/>
          <w:tab w:val="left" w:pos="5825"/>
        </w:tabs>
        <w:ind w:firstLine="142"/>
        <w:jc w:val="both"/>
        <w:rPr>
          <w:snapToGrid w:val="0"/>
          <w:color w:val="000000"/>
          <w:lang w:val="en-US"/>
        </w:rPr>
      </w:pPr>
      <w:r w:rsidRPr="00F228FA">
        <w:rPr>
          <w:snapToGrid w:val="0"/>
          <w:color w:val="000000"/>
          <w:lang w:val="en-US"/>
        </w:rPr>
        <w:t>5</w:t>
      </w:r>
      <w:r w:rsidR="00E1226B" w:rsidRPr="00F228FA">
        <w:rPr>
          <w:snapToGrid w:val="0"/>
          <w:color w:val="000000"/>
          <w:lang w:val="en-US"/>
        </w:rPr>
        <w:t xml:space="preserve">.2. </w:t>
      </w:r>
      <w:r w:rsidR="00355B15" w:rsidRPr="00F228FA">
        <w:rPr>
          <w:snapToGrid w:val="0"/>
          <w:color w:val="000000"/>
          <w:lang w:val="en-US"/>
        </w:rPr>
        <w:t>The Supplier shall transfer the goods to the Buyer</w:t>
      </w:r>
      <w:r w:rsidR="00477460" w:rsidRPr="00F228FA">
        <w:rPr>
          <w:snapToGrid w:val="0"/>
          <w:color w:val="000000"/>
          <w:lang w:val="en-US"/>
        </w:rPr>
        <w:t xml:space="preserve"> with the following documents: </w:t>
      </w:r>
      <w:r w:rsidR="00355B15" w:rsidRPr="00F228FA">
        <w:rPr>
          <w:snapToGrid w:val="0"/>
          <w:color w:val="000000"/>
          <w:lang w:val="en-US"/>
        </w:rPr>
        <w:t xml:space="preserve"> </w:t>
      </w:r>
    </w:p>
    <w:p w14:paraId="001EA7C6" w14:textId="6006C8EA" w:rsidR="00E1226B" w:rsidRPr="00F228FA" w:rsidRDefault="00FB7B4D" w:rsidP="00F228FA">
      <w:pPr>
        <w:shd w:val="clear" w:color="auto" w:fill="FFFFFF"/>
        <w:tabs>
          <w:tab w:val="left" w:pos="142"/>
          <w:tab w:val="left" w:pos="1634"/>
          <w:tab w:val="left" w:pos="3288"/>
          <w:tab w:val="left" w:pos="5090"/>
          <w:tab w:val="left" w:pos="5825"/>
        </w:tabs>
        <w:ind w:firstLine="142"/>
        <w:jc w:val="both"/>
        <w:rPr>
          <w:snapToGrid w:val="0"/>
          <w:lang w:val="en-US"/>
        </w:rPr>
      </w:pPr>
      <w:r w:rsidRPr="00F228FA">
        <w:rPr>
          <w:snapToGrid w:val="0"/>
          <w:lang w:val="en-US"/>
        </w:rPr>
        <w:t>5</w:t>
      </w:r>
      <w:r w:rsidR="00E1226B" w:rsidRPr="00F228FA">
        <w:rPr>
          <w:snapToGrid w:val="0"/>
          <w:lang w:val="en-US"/>
        </w:rPr>
        <w:t xml:space="preserve">.2.1. </w:t>
      </w:r>
      <w:r w:rsidR="00477460" w:rsidRPr="00F228FA">
        <w:rPr>
          <w:snapToGrid w:val="0"/>
          <w:lang w:val="en-US"/>
        </w:rPr>
        <w:t>certificate of origin</w:t>
      </w:r>
      <w:r w:rsidR="00E1226B" w:rsidRPr="00F228FA">
        <w:rPr>
          <w:snapToGrid w:val="0"/>
          <w:lang w:val="en-US"/>
        </w:rPr>
        <w:t>;</w:t>
      </w:r>
    </w:p>
    <w:p w14:paraId="3317180B" w14:textId="6E25FFE4" w:rsidR="00E1226B" w:rsidRPr="00F228FA" w:rsidRDefault="00FB7B4D" w:rsidP="00F228FA">
      <w:pPr>
        <w:shd w:val="clear" w:color="auto" w:fill="FFFFFF"/>
        <w:tabs>
          <w:tab w:val="left" w:pos="142"/>
          <w:tab w:val="left" w:pos="1634"/>
          <w:tab w:val="left" w:pos="3288"/>
          <w:tab w:val="left" w:pos="5090"/>
          <w:tab w:val="left" w:pos="5825"/>
        </w:tabs>
        <w:ind w:firstLine="142"/>
        <w:jc w:val="both"/>
        <w:rPr>
          <w:snapToGrid w:val="0"/>
          <w:lang w:val="en-US"/>
        </w:rPr>
      </w:pPr>
      <w:r w:rsidRPr="00F228FA">
        <w:rPr>
          <w:snapToGrid w:val="0"/>
          <w:lang w:val="en-US"/>
        </w:rPr>
        <w:t>5</w:t>
      </w:r>
      <w:r w:rsidR="00E1226B" w:rsidRPr="00F228FA">
        <w:rPr>
          <w:snapToGrid w:val="0"/>
          <w:lang w:val="en-US"/>
        </w:rPr>
        <w:t xml:space="preserve">.2.2. </w:t>
      </w:r>
      <w:r w:rsidR="00477460" w:rsidRPr="00F228FA">
        <w:rPr>
          <w:snapToGrid w:val="0"/>
          <w:lang w:val="en-US"/>
        </w:rPr>
        <w:t>invoice</w:t>
      </w:r>
      <w:r w:rsidR="00E1226B" w:rsidRPr="00F228FA">
        <w:rPr>
          <w:snapToGrid w:val="0"/>
          <w:lang w:val="en-US"/>
        </w:rPr>
        <w:t>;</w:t>
      </w:r>
    </w:p>
    <w:p w14:paraId="180231EC" w14:textId="0D431B1F" w:rsidR="00E1226B" w:rsidRPr="00F228FA" w:rsidRDefault="00FB7B4D" w:rsidP="00F228FA">
      <w:pPr>
        <w:shd w:val="clear" w:color="auto" w:fill="FFFFFF"/>
        <w:tabs>
          <w:tab w:val="left" w:pos="142"/>
          <w:tab w:val="left" w:pos="1634"/>
          <w:tab w:val="left" w:pos="3288"/>
          <w:tab w:val="left" w:pos="5090"/>
          <w:tab w:val="left" w:pos="5825"/>
        </w:tabs>
        <w:ind w:firstLine="142"/>
        <w:jc w:val="both"/>
        <w:rPr>
          <w:snapToGrid w:val="0"/>
          <w:lang w:val="en-US"/>
        </w:rPr>
      </w:pPr>
      <w:r w:rsidRPr="00F228FA">
        <w:rPr>
          <w:snapToGrid w:val="0"/>
          <w:lang w:val="en-US"/>
        </w:rPr>
        <w:t>5</w:t>
      </w:r>
      <w:r w:rsidR="00E1226B" w:rsidRPr="00F228FA">
        <w:rPr>
          <w:snapToGrid w:val="0"/>
          <w:lang w:val="en-US"/>
        </w:rPr>
        <w:t xml:space="preserve">.2.3. </w:t>
      </w:r>
      <w:r w:rsidR="00477460" w:rsidRPr="00F228FA">
        <w:rPr>
          <w:snapToGrid w:val="0"/>
          <w:lang w:val="en-US"/>
        </w:rPr>
        <w:t>packing list</w:t>
      </w:r>
      <w:r w:rsidR="00E1226B" w:rsidRPr="00F228FA">
        <w:rPr>
          <w:snapToGrid w:val="0"/>
          <w:lang w:val="en-US"/>
        </w:rPr>
        <w:t>;</w:t>
      </w:r>
    </w:p>
    <w:p w14:paraId="2741D705" w14:textId="2ABDA739" w:rsidR="00E1226B" w:rsidRPr="00F228FA" w:rsidRDefault="00FB7B4D" w:rsidP="00F228FA">
      <w:pPr>
        <w:shd w:val="clear" w:color="auto" w:fill="FFFFFF"/>
        <w:tabs>
          <w:tab w:val="left" w:pos="142"/>
          <w:tab w:val="left" w:pos="1634"/>
          <w:tab w:val="left" w:pos="3288"/>
          <w:tab w:val="left" w:pos="5090"/>
          <w:tab w:val="left" w:pos="5825"/>
        </w:tabs>
        <w:ind w:firstLine="142"/>
        <w:jc w:val="both"/>
        <w:rPr>
          <w:snapToGrid w:val="0"/>
          <w:color w:val="000000"/>
          <w:lang w:val="en-US"/>
        </w:rPr>
      </w:pPr>
      <w:r w:rsidRPr="00F228FA">
        <w:rPr>
          <w:snapToGrid w:val="0"/>
          <w:lang w:val="en-US"/>
        </w:rPr>
        <w:t>5</w:t>
      </w:r>
      <w:r w:rsidR="00E1226B" w:rsidRPr="00F228FA">
        <w:rPr>
          <w:snapToGrid w:val="0"/>
          <w:lang w:val="en-US"/>
        </w:rPr>
        <w:t xml:space="preserve">.2.4. </w:t>
      </w:r>
      <w:r w:rsidR="00477460" w:rsidRPr="00F228FA">
        <w:rPr>
          <w:snapToGrid w:val="0"/>
          <w:lang w:val="en-US"/>
        </w:rPr>
        <w:t>waybill</w:t>
      </w:r>
      <w:r w:rsidR="00E1226B" w:rsidRPr="00F228FA">
        <w:rPr>
          <w:snapToGrid w:val="0"/>
          <w:color w:val="000000"/>
          <w:lang w:val="en-US"/>
        </w:rPr>
        <w:t xml:space="preserve"> (CMR).</w:t>
      </w:r>
    </w:p>
    <w:p w14:paraId="23E29BB5" w14:textId="708FB6B5" w:rsidR="00E1226B" w:rsidRPr="00F228FA" w:rsidRDefault="00FB7B4D" w:rsidP="00F228FA">
      <w:pPr>
        <w:shd w:val="clear" w:color="auto" w:fill="FFFFFF"/>
        <w:tabs>
          <w:tab w:val="left" w:pos="142"/>
          <w:tab w:val="left" w:pos="1634"/>
          <w:tab w:val="left" w:pos="3288"/>
          <w:tab w:val="left" w:pos="5090"/>
          <w:tab w:val="left" w:pos="5825"/>
        </w:tabs>
        <w:ind w:firstLine="142"/>
        <w:jc w:val="both"/>
        <w:rPr>
          <w:snapToGrid w:val="0"/>
          <w:color w:val="000000"/>
          <w:lang w:val="en-US"/>
        </w:rPr>
      </w:pPr>
      <w:r w:rsidRPr="00F228FA">
        <w:rPr>
          <w:snapToGrid w:val="0"/>
          <w:color w:val="000000"/>
          <w:lang w:val="en-US"/>
        </w:rPr>
        <w:t>5</w:t>
      </w:r>
      <w:r w:rsidR="00E1226B" w:rsidRPr="00F228FA">
        <w:rPr>
          <w:snapToGrid w:val="0"/>
          <w:color w:val="000000"/>
          <w:lang w:val="en-US"/>
        </w:rPr>
        <w:t xml:space="preserve">.3. </w:t>
      </w:r>
      <w:r w:rsidR="00477460" w:rsidRPr="00F228FA">
        <w:rPr>
          <w:snapToGrid w:val="0"/>
          <w:color w:val="000000"/>
          <w:lang w:val="en-US"/>
        </w:rPr>
        <w:t xml:space="preserve">The goods are deemed to be accepted by the Buyer or the receiver </w:t>
      </w:r>
      <w:r w:rsidR="00FC17F9" w:rsidRPr="00F228FA">
        <w:rPr>
          <w:snapToGrid w:val="0"/>
          <w:color w:val="000000"/>
          <w:lang w:val="en-US"/>
        </w:rPr>
        <w:t>as</w:t>
      </w:r>
      <w:r w:rsidR="00477460" w:rsidRPr="00F228FA">
        <w:rPr>
          <w:snapToGrid w:val="0"/>
          <w:color w:val="000000"/>
          <w:lang w:val="en-US"/>
        </w:rPr>
        <w:t xml:space="preserve"> from the date of signing of corresponding waybill, and </w:t>
      </w:r>
      <w:r w:rsidR="008E28F7" w:rsidRPr="00F228FA">
        <w:rPr>
          <w:snapToGrid w:val="0"/>
          <w:color w:val="000000"/>
          <w:lang w:val="en-US"/>
        </w:rPr>
        <w:t xml:space="preserve">since that moment the Buyer </w:t>
      </w:r>
      <w:r w:rsidR="008E28F7" w:rsidRPr="00F228FA">
        <w:rPr>
          <w:lang w:val="en-US"/>
        </w:rPr>
        <w:t xml:space="preserve">shall bear </w:t>
      </w:r>
      <w:r w:rsidR="00477460" w:rsidRPr="00F228FA">
        <w:rPr>
          <w:snapToGrid w:val="0"/>
          <w:color w:val="000000"/>
          <w:lang w:val="en-US"/>
        </w:rPr>
        <w:t>all the risks of accidental loss and/or accidental damage</w:t>
      </w:r>
      <w:r w:rsidR="00FC17F9" w:rsidRPr="00F228FA">
        <w:rPr>
          <w:snapToGrid w:val="0"/>
          <w:color w:val="000000"/>
          <w:lang w:val="en-US"/>
        </w:rPr>
        <w:t xml:space="preserve"> of the goods. </w:t>
      </w:r>
      <w:r w:rsidR="00477460" w:rsidRPr="00F228FA">
        <w:rPr>
          <w:snapToGrid w:val="0"/>
          <w:color w:val="000000"/>
          <w:lang w:val="en-US"/>
        </w:rPr>
        <w:t xml:space="preserve"> </w:t>
      </w:r>
    </w:p>
    <w:p w14:paraId="477C2DC5" w14:textId="332D449E" w:rsidR="00E1226B" w:rsidRPr="00F228FA" w:rsidRDefault="00FB7B4D" w:rsidP="00F228FA">
      <w:pPr>
        <w:shd w:val="clear" w:color="auto" w:fill="FFFFFF"/>
        <w:tabs>
          <w:tab w:val="left" w:pos="142"/>
          <w:tab w:val="left" w:pos="1634"/>
          <w:tab w:val="left" w:pos="3288"/>
          <w:tab w:val="left" w:pos="5090"/>
          <w:tab w:val="left" w:pos="5825"/>
        </w:tabs>
        <w:ind w:firstLine="142"/>
        <w:jc w:val="both"/>
        <w:rPr>
          <w:lang w:val="en-US"/>
        </w:rPr>
      </w:pPr>
      <w:r w:rsidRPr="00F228FA">
        <w:rPr>
          <w:snapToGrid w:val="0"/>
          <w:lang w:val="en-US"/>
        </w:rPr>
        <w:t>5</w:t>
      </w:r>
      <w:r w:rsidR="00E1226B" w:rsidRPr="00F228FA">
        <w:rPr>
          <w:snapToGrid w:val="0"/>
          <w:lang w:val="en-US"/>
        </w:rPr>
        <w:t xml:space="preserve">.4. </w:t>
      </w:r>
      <w:r w:rsidR="00C97C7C">
        <w:rPr>
          <w:snapToGrid w:val="0"/>
          <w:lang w:val="en-US"/>
        </w:rPr>
        <w:t>Ownership of</w:t>
      </w:r>
      <w:r w:rsidR="00FC17F9" w:rsidRPr="00F228FA">
        <w:rPr>
          <w:snapToGrid w:val="0"/>
          <w:lang w:val="en-US"/>
        </w:rPr>
        <w:t xml:space="preserve"> the goods shall be transferred to the Buyer as from the date of making a customs declaration permitting</w:t>
      </w:r>
      <w:r w:rsidR="004E7828" w:rsidRPr="00F228FA">
        <w:rPr>
          <w:snapToGrid w:val="0"/>
          <w:lang w:val="en-US"/>
        </w:rPr>
        <w:t xml:space="preserve"> to export the goods from the customs territory of Ukraine. </w:t>
      </w:r>
      <w:r w:rsidR="00FC17F9" w:rsidRPr="00F228FA">
        <w:rPr>
          <w:snapToGrid w:val="0"/>
          <w:lang w:val="en-US"/>
        </w:rPr>
        <w:t xml:space="preserve"> </w:t>
      </w:r>
      <w:r w:rsidR="005C5495" w:rsidRPr="00F228FA">
        <w:rPr>
          <w:snapToGrid w:val="0"/>
          <w:lang w:val="en-US"/>
        </w:rPr>
        <w:t xml:space="preserve"> </w:t>
      </w:r>
    </w:p>
    <w:p w14:paraId="18C74E7C" w14:textId="2314690A" w:rsidR="000B3047" w:rsidRPr="00F228FA" w:rsidRDefault="000B3047" w:rsidP="00F228FA">
      <w:pPr>
        <w:tabs>
          <w:tab w:val="left" w:pos="142"/>
        </w:tabs>
        <w:ind w:firstLine="142"/>
        <w:rPr>
          <w:b/>
          <w:lang w:val="en-US"/>
        </w:rPr>
      </w:pPr>
    </w:p>
    <w:p w14:paraId="21BEF25D" w14:textId="77777777" w:rsidR="00D24C59" w:rsidRDefault="00D24C59" w:rsidP="00F228FA">
      <w:pPr>
        <w:tabs>
          <w:tab w:val="left" w:pos="142"/>
        </w:tabs>
        <w:ind w:firstLine="142"/>
        <w:jc w:val="center"/>
        <w:rPr>
          <w:b/>
          <w:lang w:val="en-US"/>
        </w:rPr>
      </w:pPr>
    </w:p>
    <w:p w14:paraId="71DBE359" w14:textId="77777777" w:rsidR="00D24C59" w:rsidRDefault="00D24C59" w:rsidP="00F228FA">
      <w:pPr>
        <w:tabs>
          <w:tab w:val="left" w:pos="142"/>
        </w:tabs>
        <w:ind w:firstLine="142"/>
        <w:jc w:val="center"/>
        <w:rPr>
          <w:b/>
          <w:lang w:val="en-US"/>
        </w:rPr>
      </w:pPr>
    </w:p>
    <w:p w14:paraId="7431A3D8" w14:textId="77777777" w:rsidR="00D24C59" w:rsidRDefault="00D24C59" w:rsidP="00F228FA">
      <w:pPr>
        <w:tabs>
          <w:tab w:val="left" w:pos="142"/>
        </w:tabs>
        <w:ind w:firstLine="142"/>
        <w:jc w:val="center"/>
        <w:rPr>
          <w:b/>
          <w:lang w:val="en-US"/>
        </w:rPr>
      </w:pPr>
    </w:p>
    <w:p w14:paraId="22F1AF5D" w14:textId="1BADC37F" w:rsidR="0089190F" w:rsidRPr="00F228FA" w:rsidRDefault="00FB7B4D" w:rsidP="00F228FA">
      <w:pPr>
        <w:tabs>
          <w:tab w:val="left" w:pos="142"/>
        </w:tabs>
        <w:ind w:firstLine="142"/>
        <w:jc w:val="center"/>
        <w:rPr>
          <w:b/>
          <w:lang w:val="en-US"/>
        </w:rPr>
      </w:pPr>
      <w:r w:rsidRPr="00F228FA">
        <w:rPr>
          <w:b/>
          <w:lang w:val="en-US"/>
        </w:rPr>
        <w:lastRenderedPageBreak/>
        <w:t>6</w:t>
      </w:r>
      <w:r w:rsidR="0089190F" w:rsidRPr="00F228FA">
        <w:rPr>
          <w:b/>
          <w:lang w:val="en-US"/>
        </w:rPr>
        <w:t xml:space="preserve">. </w:t>
      </w:r>
      <w:r w:rsidR="00D24C59" w:rsidRPr="00F228FA">
        <w:rPr>
          <w:b/>
          <w:lang w:val="en-US"/>
        </w:rPr>
        <w:t xml:space="preserve">CONFIDENTIALITY </w:t>
      </w:r>
    </w:p>
    <w:p w14:paraId="2CE13DFB" w14:textId="79EB4401" w:rsidR="0089190F" w:rsidRPr="00F228FA" w:rsidRDefault="00FB7B4D" w:rsidP="00F228FA">
      <w:pPr>
        <w:tabs>
          <w:tab w:val="left" w:pos="142"/>
        </w:tabs>
        <w:ind w:firstLine="142"/>
        <w:jc w:val="both"/>
        <w:rPr>
          <w:lang w:val="en-US"/>
        </w:rPr>
      </w:pPr>
      <w:r w:rsidRPr="00F228FA">
        <w:rPr>
          <w:lang w:val="en-US"/>
        </w:rPr>
        <w:t>6</w:t>
      </w:r>
      <w:r w:rsidR="0089190F" w:rsidRPr="00F228FA">
        <w:rPr>
          <w:lang w:val="en-US"/>
        </w:rPr>
        <w:t xml:space="preserve">.1. </w:t>
      </w:r>
      <w:r w:rsidR="00B96869" w:rsidRPr="00F228FA">
        <w:rPr>
          <w:lang w:val="en-US"/>
        </w:rPr>
        <w:t>Any information contained in this Agreement, annexes and amendments hereto, shall be treated as confidential and shall not be the subject to disclosure</w:t>
      </w:r>
      <w:r w:rsidR="0089190F" w:rsidRPr="00F228FA">
        <w:rPr>
          <w:lang w:val="en-US"/>
        </w:rPr>
        <w:t xml:space="preserve">. </w:t>
      </w:r>
    </w:p>
    <w:p w14:paraId="5813A3B1" w14:textId="44A9FB64" w:rsidR="0089190F" w:rsidRPr="00F228FA" w:rsidRDefault="00FB7B4D" w:rsidP="00F228FA">
      <w:pPr>
        <w:tabs>
          <w:tab w:val="left" w:pos="142"/>
        </w:tabs>
        <w:ind w:firstLine="142"/>
        <w:jc w:val="both"/>
        <w:rPr>
          <w:lang w:val="en-US"/>
        </w:rPr>
      </w:pPr>
      <w:r w:rsidRPr="00F228FA">
        <w:rPr>
          <w:lang w:val="en-US"/>
        </w:rPr>
        <w:t>6</w:t>
      </w:r>
      <w:r w:rsidR="0089190F" w:rsidRPr="00F228FA">
        <w:rPr>
          <w:lang w:val="en-US"/>
        </w:rPr>
        <w:t xml:space="preserve">.2. </w:t>
      </w:r>
      <w:r w:rsidR="00E0490B" w:rsidRPr="00F228FA">
        <w:rPr>
          <w:lang w:val="en-US"/>
        </w:rPr>
        <w:t>The abovementioned</w:t>
      </w:r>
      <w:r w:rsidR="00D24C59">
        <w:rPr>
          <w:lang w:val="en-US"/>
        </w:rPr>
        <w:t xml:space="preserve"> restriction</w:t>
      </w:r>
      <w:r w:rsidR="00E0490B" w:rsidRPr="00F228FA">
        <w:rPr>
          <w:lang w:val="en-US"/>
        </w:rPr>
        <w:t xml:space="preserve"> shall not be applied to the information that: </w:t>
      </w:r>
    </w:p>
    <w:p w14:paraId="047BB185" w14:textId="3F0E9AC0" w:rsidR="0089190F" w:rsidRPr="00F228FA" w:rsidRDefault="00FB7B4D" w:rsidP="00F228FA">
      <w:pPr>
        <w:tabs>
          <w:tab w:val="left" w:pos="142"/>
        </w:tabs>
        <w:ind w:firstLine="142"/>
        <w:jc w:val="both"/>
        <w:rPr>
          <w:lang w:val="en-US"/>
        </w:rPr>
      </w:pPr>
      <w:r w:rsidRPr="00F228FA">
        <w:rPr>
          <w:lang w:val="en-US"/>
        </w:rPr>
        <w:t>6</w:t>
      </w:r>
      <w:r w:rsidR="0089190F" w:rsidRPr="00F228FA">
        <w:rPr>
          <w:lang w:val="en-US"/>
        </w:rPr>
        <w:t xml:space="preserve">.2.1. </w:t>
      </w:r>
      <w:r w:rsidR="00E0490B" w:rsidRPr="00F228FA">
        <w:rPr>
          <w:lang w:val="en-US"/>
        </w:rPr>
        <w:t xml:space="preserve">shall be disclosed pursuant to the provisions of the applicable legislation of Ukraine and the state </w:t>
      </w:r>
      <w:r w:rsidR="00D24C59">
        <w:rPr>
          <w:lang w:val="en-US"/>
        </w:rPr>
        <w:t>of</w:t>
      </w:r>
      <w:r w:rsidR="00E0490B" w:rsidRPr="00F228FA">
        <w:rPr>
          <w:lang w:val="en-US"/>
        </w:rPr>
        <w:t xml:space="preserve"> residence of the Buyer; </w:t>
      </w:r>
    </w:p>
    <w:p w14:paraId="1855E43B" w14:textId="0D5F1497" w:rsidR="0089190F" w:rsidRPr="00F228FA" w:rsidRDefault="00FB7B4D" w:rsidP="00F228FA">
      <w:pPr>
        <w:tabs>
          <w:tab w:val="left" w:pos="142"/>
        </w:tabs>
        <w:ind w:firstLine="142"/>
        <w:jc w:val="both"/>
        <w:rPr>
          <w:lang w:val="en-US"/>
        </w:rPr>
      </w:pPr>
      <w:r w:rsidRPr="00F228FA">
        <w:rPr>
          <w:lang w:val="en-US"/>
        </w:rPr>
        <w:t>6</w:t>
      </w:r>
      <w:r w:rsidR="0089190F" w:rsidRPr="00F228FA">
        <w:rPr>
          <w:lang w:val="en-US"/>
        </w:rPr>
        <w:t xml:space="preserve">.2.2. </w:t>
      </w:r>
      <w:r w:rsidR="00E0490B" w:rsidRPr="00F228FA">
        <w:rPr>
          <w:lang w:val="en-US"/>
        </w:rPr>
        <w:t xml:space="preserve">is known to the general public as of the date of its transfer; </w:t>
      </w:r>
    </w:p>
    <w:p w14:paraId="322165A7" w14:textId="23E9EBF4" w:rsidR="0089190F" w:rsidRPr="00F228FA" w:rsidRDefault="00FB7B4D" w:rsidP="00F228FA">
      <w:pPr>
        <w:tabs>
          <w:tab w:val="left" w:pos="142"/>
        </w:tabs>
        <w:ind w:firstLine="142"/>
        <w:jc w:val="both"/>
        <w:rPr>
          <w:lang w:val="en-US"/>
        </w:rPr>
      </w:pPr>
      <w:r w:rsidRPr="00F228FA">
        <w:rPr>
          <w:lang w:val="en-US"/>
        </w:rPr>
        <w:t>6</w:t>
      </w:r>
      <w:r w:rsidR="0089190F" w:rsidRPr="00F228FA">
        <w:rPr>
          <w:lang w:val="en-US"/>
        </w:rPr>
        <w:t xml:space="preserve">.2.3. </w:t>
      </w:r>
      <w:r w:rsidR="00E0490B" w:rsidRPr="00F228FA">
        <w:rPr>
          <w:lang w:val="en-US"/>
        </w:rPr>
        <w:t>was received by the Party</w:t>
      </w:r>
      <w:r w:rsidR="00CF1D5C" w:rsidRPr="00F228FA">
        <w:rPr>
          <w:lang w:val="en-US"/>
        </w:rPr>
        <w:t xml:space="preserve"> from the third persons on legal grounds;   </w:t>
      </w:r>
      <w:r w:rsidR="00E0490B" w:rsidRPr="00F228FA">
        <w:rPr>
          <w:lang w:val="en-US"/>
        </w:rPr>
        <w:t xml:space="preserve"> </w:t>
      </w:r>
    </w:p>
    <w:p w14:paraId="464596AD" w14:textId="776EA476" w:rsidR="0089190F" w:rsidRPr="00F228FA" w:rsidRDefault="00FB7B4D" w:rsidP="00F228FA">
      <w:pPr>
        <w:tabs>
          <w:tab w:val="left" w:pos="142"/>
        </w:tabs>
        <w:ind w:firstLine="142"/>
        <w:jc w:val="both"/>
        <w:rPr>
          <w:lang w:val="en-US"/>
        </w:rPr>
      </w:pPr>
      <w:r w:rsidRPr="00F228FA">
        <w:rPr>
          <w:lang w:val="en-US"/>
        </w:rPr>
        <w:t>6</w:t>
      </w:r>
      <w:r w:rsidR="0089190F" w:rsidRPr="00F228FA">
        <w:rPr>
          <w:lang w:val="en-US"/>
        </w:rPr>
        <w:t xml:space="preserve">.2.4. </w:t>
      </w:r>
      <w:r w:rsidR="00CF1D5C" w:rsidRPr="00F228FA">
        <w:rPr>
          <w:lang w:val="en-US"/>
        </w:rPr>
        <w:t xml:space="preserve">was known to the Party before conclusion of this Agreement; </w:t>
      </w:r>
    </w:p>
    <w:p w14:paraId="76B250F9" w14:textId="7B132F1F" w:rsidR="0089190F" w:rsidRPr="00F228FA" w:rsidRDefault="00FB7B4D" w:rsidP="00F228FA">
      <w:pPr>
        <w:tabs>
          <w:tab w:val="left" w:pos="142"/>
        </w:tabs>
        <w:ind w:firstLine="142"/>
        <w:jc w:val="both"/>
        <w:rPr>
          <w:b/>
          <w:lang w:val="en-US"/>
        </w:rPr>
      </w:pPr>
      <w:r w:rsidRPr="00F228FA">
        <w:rPr>
          <w:lang w:val="en-US"/>
        </w:rPr>
        <w:t>6</w:t>
      </w:r>
      <w:r w:rsidR="0089190F" w:rsidRPr="00F228FA">
        <w:rPr>
          <w:lang w:val="en-US"/>
        </w:rPr>
        <w:t xml:space="preserve">.3. </w:t>
      </w:r>
      <w:r w:rsidR="00CF1D5C" w:rsidRPr="00F228FA">
        <w:rPr>
          <w:lang w:val="en-US"/>
        </w:rPr>
        <w:t xml:space="preserve">The Parties are obliged to make all reasonable efforts to </w:t>
      </w:r>
      <w:r w:rsidR="00D24C59">
        <w:rPr>
          <w:lang w:val="en-US"/>
        </w:rPr>
        <w:t>prevent</w:t>
      </w:r>
      <w:r w:rsidR="00CF1D5C" w:rsidRPr="00F228FA">
        <w:rPr>
          <w:lang w:val="en-US"/>
        </w:rPr>
        <w:t xml:space="preserve"> disclosure of any information and documents received (available) during this Agreement validity period including within 3 (three) years upon expiration of this Agreement.  </w:t>
      </w:r>
    </w:p>
    <w:p w14:paraId="31D95067" w14:textId="239C951E" w:rsidR="0089190F" w:rsidRPr="00F228FA" w:rsidRDefault="00FB7B4D" w:rsidP="00F228FA">
      <w:pPr>
        <w:tabs>
          <w:tab w:val="left" w:pos="142"/>
        </w:tabs>
        <w:ind w:firstLine="142"/>
        <w:jc w:val="both"/>
        <w:rPr>
          <w:lang w:val="en-US"/>
        </w:rPr>
      </w:pPr>
      <w:r w:rsidRPr="00F228FA">
        <w:rPr>
          <w:lang w:val="en-US"/>
        </w:rPr>
        <w:t>6</w:t>
      </w:r>
      <w:r w:rsidR="0089190F" w:rsidRPr="00F228FA">
        <w:rPr>
          <w:lang w:val="en-US"/>
        </w:rPr>
        <w:t xml:space="preserve">.4. </w:t>
      </w:r>
      <w:r w:rsidR="001345BC" w:rsidRPr="00F228FA">
        <w:rPr>
          <w:lang w:val="en-US"/>
        </w:rPr>
        <w:t>The Parties shall not be held responsible in case of transfer of the confidential information to the state authorities entitled</w:t>
      </w:r>
      <w:r w:rsidR="00D24C59">
        <w:rPr>
          <w:lang w:val="en-US"/>
        </w:rPr>
        <w:t xml:space="preserve"> </w:t>
      </w:r>
      <w:r w:rsidR="00ED2A9F" w:rsidRPr="00F228FA">
        <w:rPr>
          <w:lang w:val="en-US"/>
        </w:rPr>
        <w:t xml:space="preserve">to its discovery provided that the documents for the information discovery are duly executed and under these circumstances the Parties are obliged to disclose the confidential information to the corresponding state authorities only to the extent defined for the Supplier by the applicable legislation of Ukraine, for the Buyer – by </w:t>
      </w:r>
      <w:r w:rsidR="00D24C59">
        <w:rPr>
          <w:lang w:val="en-US"/>
        </w:rPr>
        <w:t xml:space="preserve">the </w:t>
      </w:r>
      <w:r w:rsidR="00ED2A9F" w:rsidRPr="00F228FA">
        <w:rPr>
          <w:lang w:val="en-US"/>
        </w:rPr>
        <w:t xml:space="preserve">legislation of the state of residence of the Buyer.  </w:t>
      </w:r>
    </w:p>
    <w:p w14:paraId="78EE4147" w14:textId="77777777" w:rsidR="0089190F" w:rsidRPr="00F228FA" w:rsidRDefault="0089190F" w:rsidP="00F228FA">
      <w:pPr>
        <w:tabs>
          <w:tab w:val="left" w:pos="142"/>
        </w:tabs>
        <w:ind w:firstLine="142"/>
        <w:jc w:val="center"/>
        <w:rPr>
          <w:b/>
          <w:lang w:val="en-US"/>
        </w:rPr>
      </w:pPr>
    </w:p>
    <w:p w14:paraId="674B3408" w14:textId="41D9D673" w:rsidR="0089190F" w:rsidRPr="00F228FA" w:rsidRDefault="00FB7B4D" w:rsidP="00F228FA">
      <w:pPr>
        <w:tabs>
          <w:tab w:val="left" w:pos="142"/>
        </w:tabs>
        <w:ind w:firstLine="142"/>
        <w:jc w:val="center"/>
        <w:rPr>
          <w:b/>
          <w:lang w:val="en-US"/>
        </w:rPr>
      </w:pPr>
      <w:r w:rsidRPr="00F228FA">
        <w:rPr>
          <w:b/>
          <w:lang w:val="en-US"/>
        </w:rPr>
        <w:t>7</w:t>
      </w:r>
      <w:r w:rsidR="0089190F" w:rsidRPr="00F228FA">
        <w:rPr>
          <w:b/>
          <w:lang w:val="en-US"/>
        </w:rPr>
        <w:t xml:space="preserve">. </w:t>
      </w:r>
      <w:r w:rsidR="00413E71" w:rsidRPr="00F228FA">
        <w:rPr>
          <w:b/>
          <w:lang w:val="en-US"/>
        </w:rPr>
        <w:t>RESPONSIBILITY OF THE PARTIES</w:t>
      </w:r>
    </w:p>
    <w:p w14:paraId="4B17FED5" w14:textId="50C91920" w:rsidR="0089190F" w:rsidRPr="00F228FA" w:rsidRDefault="00FB7B4D" w:rsidP="00F228FA">
      <w:pPr>
        <w:pStyle w:val="a3"/>
        <w:tabs>
          <w:tab w:val="left" w:pos="142"/>
        </w:tabs>
        <w:spacing w:after="0"/>
        <w:ind w:left="0" w:firstLine="142"/>
        <w:jc w:val="both"/>
        <w:rPr>
          <w:rFonts w:cs="Times New Roman"/>
          <w:lang w:val="en-US"/>
        </w:rPr>
      </w:pPr>
      <w:r w:rsidRPr="00F228FA">
        <w:rPr>
          <w:rFonts w:cs="Times New Roman"/>
          <w:lang w:val="en-US"/>
        </w:rPr>
        <w:t>7</w:t>
      </w:r>
      <w:r w:rsidR="0089190F" w:rsidRPr="00F228FA">
        <w:rPr>
          <w:rFonts w:cs="Times New Roman"/>
          <w:lang w:val="en-US"/>
        </w:rPr>
        <w:t xml:space="preserve">.1. </w:t>
      </w:r>
      <w:r w:rsidR="00B00E8C" w:rsidRPr="00F228FA">
        <w:rPr>
          <w:rFonts w:cs="Times New Roman"/>
          <w:lang w:val="en-US"/>
        </w:rPr>
        <w:t xml:space="preserve">For violation of the terms of payment for </w:t>
      </w:r>
      <w:r w:rsidR="00704DAC">
        <w:rPr>
          <w:rFonts w:cs="Times New Roman"/>
          <w:lang w:val="en-US"/>
        </w:rPr>
        <w:t xml:space="preserve">the </w:t>
      </w:r>
      <w:r w:rsidR="00B00E8C" w:rsidRPr="00F228FA">
        <w:rPr>
          <w:rFonts w:cs="Times New Roman"/>
          <w:lang w:val="en-US"/>
        </w:rPr>
        <w:t xml:space="preserve">goods the Buyer shall pay the penalty to the Supplier being equal to </w:t>
      </w:r>
      <w:commentRangeStart w:id="2"/>
      <w:r w:rsidR="00B00E8C" w:rsidRPr="00F228FA">
        <w:rPr>
          <w:rFonts w:cs="Times New Roman"/>
          <w:lang w:val="en-US"/>
        </w:rPr>
        <w:t>…</w:t>
      </w:r>
      <w:commentRangeEnd w:id="2"/>
      <w:r w:rsidR="00896CAD">
        <w:rPr>
          <w:rStyle w:val="a6"/>
          <w:rFonts w:eastAsia="Times New Roman" w:cs="Times New Roman"/>
          <w:kern w:val="0"/>
          <w:lang w:val="ru-RU" w:bidi="ar-SA"/>
        </w:rPr>
        <w:commentReference w:id="2"/>
      </w:r>
      <w:r w:rsidR="00B00E8C" w:rsidRPr="00F228FA">
        <w:rPr>
          <w:rFonts w:cs="Times New Roman"/>
          <w:lang w:val="en-US"/>
        </w:rPr>
        <w:t xml:space="preserve">% of the amount due per each day of delay.  </w:t>
      </w:r>
    </w:p>
    <w:p w14:paraId="729808BE" w14:textId="28F3DD82" w:rsidR="0089190F" w:rsidRPr="00F228FA" w:rsidRDefault="00FB7B4D" w:rsidP="00F228FA">
      <w:pPr>
        <w:pStyle w:val="a3"/>
        <w:tabs>
          <w:tab w:val="left" w:pos="142"/>
        </w:tabs>
        <w:spacing w:after="0"/>
        <w:ind w:left="0" w:firstLine="142"/>
        <w:jc w:val="both"/>
        <w:rPr>
          <w:rFonts w:cs="Times New Roman"/>
          <w:lang w:val="en-US"/>
        </w:rPr>
      </w:pPr>
      <w:r w:rsidRPr="00F228FA">
        <w:rPr>
          <w:rFonts w:cs="Times New Roman"/>
          <w:lang w:val="en-US"/>
        </w:rPr>
        <w:t>7</w:t>
      </w:r>
      <w:r w:rsidR="0089190F" w:rsidRPr="00F228FA">
        <w:rPr>
          <w:rFonts w:cs="Times New Roman"/>
          <w:lang w:val="en-US"/>
        </w:rPr>
        <w:t xml:space="preserve">.2. </w:t>
      </w:r>
      <w:r w:rsidR="00C6269C" w:rsidRPr="00F228FA">
        <w:rPr>
          <w:rFonts w:cs="Times New Roman"/>
          <w:lang w:val="en-US"/>
        </w:rPr>
        <w:t>For breach of the agreed goods delivery period the Supplier shall pay the penalty to the Buyer being equal to</w:t>
      </w:r>
      <w:r w:rsidR="00704DAC">
        <w:rPr>
          <w:rFonts w:cs="Times New Roman"/>
          <w:lang w:val="en-US"/>
        </w:rPr>
        <w:t>…</w:t>
      </w:r>
      <w:r w:rsidR="00C6269C" w:rsidRPr="00F228FA">
        <w:rPr>
          <w:rFonts w:cs="Times New Roman"/>
          <w:lang w:val="en-US"/>
        </w:rPr>
        <w:t xml:space="preserve">% of the </w:t>
      </w:r>
      <w:r w:rsidR="00704DAC">
        <w:rPr>
          <w:rFonts w:cs="Times New Roman"/>
          <w:lang w:val="en-US"/>
        </w:rPr>
        <w:t>cost</w:t>
      </w:r>
      <w:r w:rsidR="00C6269C" w:rsidRPr="00F228FA">
        <w:rPr>
          <w:rFonts w:cs="Times New Roman"/>
          <w:lang w:val="en-US"/>
        </w:rPr>
        <w:t xml:space="preserve"> of undelivered goods.   </w:t>
      </w:r>
    </w:p>
    <w:p w14:paraId="4D945948" w14:textId="66ADBF29" w:rsidR="0089190F" w:rsidRPr="00F228FA" w:rsidRDefault="00FB7B4D" w:rsidP="00F228FA">
      <w:pPr>
        <w:pStyle w:val="a3"/>
        <w:tabs>
          <w:tab w:val="left" w:pos="142"/>
        </w:tabs>
        <w:spacing w:after="0"/>
        <w:ind w:left="0" w:firstLine="142"/>
        <w:jc w:val="both"/>
        <w:rPr>
          <w:rFonts w:cs="Times New Roman"/>
          <w:lang w:val="en-US"/>
        </w:rPr>
      </w:pPr>
      <w:r w:rsidRPr="00F228FA">
        <w:rPr>
          <w:rFonts w:cs="Times New Roman"/>
          <w:lang w:val="en-US"/>
        </w:rPr>
        <w:t>7</w:t>
      </w:r>
      <w:r w:rsidR="0089190F" w:rsidRPr="00F228FA">
        <w:rPr>
          <w:rFonts w:cs="Times New Roman"/>
          <w:lang w:val="en-US"/>
        </w:rPr>
        <w:t xml:space="preserve">.3. </w:t>
      </w:r>
      <w:r w:rsidR="00C6269C" w:rsidRPr="00F228FA">
        <w:rPr>
          <w:rFonts w:cs="Times New Roman"/>
          <w:lang w:val="en-US"/>
        </w:rPr>
        <w:t xml:space="preserve">In case of </w:t>
      </w:r>
      <w:r w:rsidR="00704DAC">
        <w:rPr>
          <w:rFonts w:cs="Times New Roman"/>
          <w:lang w:val="en-US"/>
        </w:rPr>
        <w:t>delivery</w:t>
      </w:r>
      <w:r w:rsidR="00C6269C" w:rsidRPr="00F228FA">
        <w:rPr>
          <w:rFonts w:cs="Times New Roman"/>
          <w:lang w:val="en-US"/>
        </w:rPr>
        <w:t xml:space="preserve"> of the defective goods </w:t>
      </w:r>
      <w:r w:rsidR="0000526F" w:rsidRPr="00F228FA">
        <w:rPr>
          <w:rFonts w:cs="Times New Roman"/>
          <w:lang w:val="en-US"/>
        </w:rPr>
        <w:t>namely the goods non-conforming to the requirements indicated</w:t>
      </w:r>
      <w:r w:rsidR="00704DAC">
        <w:rPr>
          <w:rFonts w:cs="Times New Roman"/>
          <w:lang w:val="en-US"/>
        </w:rPr>
        <w:t xml:space="preserve"> in the s</w:t>
      </w:r>
      <w:r w:rsidR="0000526F" w:rsidRPr="00F228FA">
        <w:rPr>
          <w:rFonts w:cs="Times New Roman"/>
          <w:lang w:val="en-US"/>
        </w:rPr>
        <w:t xml:space="preserve">pecification, the Supplier is obliged to replace the defected goods with the goods </w:t>
      </w:r>
      <w:r w:rsidR="00704DAC">
        <w:rPr>
          <w:rFonts w:cs="Times New Roman"/>
          <w:lang w:val="en-US"/>
        </w:rPr>
        <w:t>meeting the requirements</w:t>
      </w:r>
      <w:r w:rsidR="0000526F" w:rsidRPr="00F228FA">
        <w:rPr>
          <w:rFonts w:cs="Times New Roman"/>
          <w:lang w:val="en-US"/>
        </w:rPr>
        <w:t xml:space="preserve"> of the Agreement within the time limits additionally agreed by the Parties.   </w:t>
      </w:r>
      <w:r w:rsidR="0089190F" w:rsidRPr="00F228FA">
        <w:rPr>
          <w:rFonts w:cs="Times New Roman"/>
          <w:lang w:val="en-US"/>
        </w:rPr>
        <w:t xml:space="preserve"> </w:t>
      </w:r>
    </w:p>
    <w:p w14:paraId="4F320D86" w14:textId="1A85451C" w:rsidR="0089190F" w:rsidRPr="00F228FA" w:rsidRDefault="00FB7B4D" w:rsidP="00F228FA">
      <w:pPr>
        <w:pStyle w:val="a3"/>
        <w:tabs>
          <w:tab w:val="left" w:pos="142"/>
        </w:tabs>
        <w:spacing w:after="0"/>
        <w:ind w:left="0" w:firstLine="142"/>
        <w:jc w:val="both"/>
        <w:rPr>
          <w:rFonts w:cs="Times New Roman"/>
          <w:lang w:val="en-US"/>
        </w:rPr>
      </w:pPr>
      <w:r w:rsidRPr="00F228FA">
        <w:rPr>
          <w:rFonts w:cs="Times New Roman"/>
          <w:lang w:val="en-US"/>
        </w:rPr>
        <w:t>7</w:t>
      </w:r>
      <w:r w:rsidR="0089190F" w:rsidRPr="00F228FA">
        <w:rPr>
          <w:rFonts w:cs="Times New Roman"/>
          <w:lang w:val="en-US"/>
        </w:rPr>
        <w:t xml:space="preserve">.4. </w:t>
      </w:r>
      <w:r w:rsidR="00296E26" w:rsidRPr="00F228FA">
        <w:rPr>
          <w:rFonts w:cs="Times New Roman"/>
          <w:lang w:val="en-US"/>
        </w:rPr>
        <w:t xml:space="preserve">If the goods are delivered in the quantity less than indicated in the </w:t>
      </w:r>
      <w:r w:rsidR="00413E71">
        <w:rPr>
          <w:rFonts w:cs="Times New Roman"/>
          <w:lang w:val="en-US"/>
        </w:rPr>
        <w:t>s</w:t>
      </w:r>
      <w:r w:rsidR="00296E26" w:rsidRPr="00F228FA">
        <w:rPr>
          <w:rFonts w:cs="Times New Roman"/>
          <w:lang w:val="en-US"/>
        </w:rPr>
        <w:t>pecification,</w:t>
      </w:r>
      <w:r w:rsidR="00704DAC">
        <w:rPr>
          <w:rFonts w:cs="Times New Roman"/>
          <w:lang w:val="en-US"/>
        </w:rPr>
        <w:t xml:space="preserve"> </w:t>
      </w:r>
      <w:r w:rsidR="00296E26" w:rsidRPr="00F228FA">
        <w:rPr>
          <w:rFonts w:cs="Times New Roman"/>
          <w:lang w:val="en-US"/>
        </w:rPr>
        <w:t xml:space="preserve">the Supplier is obliged to carry out additional delivery of </w:t>
      </w:r>
      <w:r w:rsidR="00704DAC">
        <w:rPr>
          <w:rFonts w:cs="Times New Roman"/>
          <w:lang w:val="en-US"/>
        </w:rPr>
        <w:t xml:space="preserve">the </w:t>
      </w:r>
      <w:r w:rsidR="00296E26" w:rsidRPr="00F228FA">
        <w:rPr>
          <w:rFonts w:cs="Times New Roman"/>
          <w:lang w:val="en-US"/>
        </w:rPr>
        <w:t>correspondin</w:t>
      </w:r>
      <w:r w:rsidR="00704DAC">
        <w:rPr>
          <w:rFonts w:cs="Times New Roman"/>
          <w:lang w:val="en-US"/>
        </w:rPr>
        <w:t>g quantity of goods within the time</w:t>
      </w:r>
      <w:r w:rsidR="00296E26" w:rsidRPr="00F228FA">
        <w:rPr>
          <w:rFonts w:cs="Times New Roman"/>
          <w:lang w:val="en-US"/>
        </w:rPr>
        <w:t xml:space="preserve"> limits additionally agreed by the Parties.  </w:t>
      </w:r>
    </w:p>
    <w:p w14:paraId="4E3DBCDF" w14:textId="77777777" w:rsidR="0089190F" w:rsidRPr="00F228FA" w:rsidRDefault="0089190F" w:rsidP="00F228FA">
      <w:pPr>
        <w:shd w:val="clear" w:color="auto" w:fill="FFFFFF"/>
        <w:tabs>
          <w:tab w:val="left" w:pos="142"/>
          <w:tab w:val="left" w:pos="3648"/>
          <w:tab w:val="left" w:pos="5976"/>
        </w:tabs>
        <w:ind w:firstLine="142"/>
        <w:jc w:val="center"/>
        <w:rPr>
          <w:b/>
          <w:lang w:val="en-US"/>
        </w:rPr>
      </w:pPr>
    </w:p>
    <w:p w14:paraId="3183A622" w14:textId="1D7A1FCC" w:rsidR="0089190F" w:rsidRPr="00F228FA" w:rsidRDefault="00FB7B4D" w:rsidP="00F228FA">
      <w:pPr>
        <w:shd w:val="clear" w:color="auto" w:fill="FFFFFF"/>
        <w:tabs>
          <w:tab w:val="left" w:pos="142"/>
          <w:tab w:val="left" w:pos="3648"/>
          <w:tab w:val="left" w:pos="5976"/>
        </w:tabs>
        <w:ind w:firstLine="142"/>
        <w:jc w:val="center"/>
        <w:rPr>
          <w:b/>
          <w:bCs/>
          <w:lang w:val="en-US"/>
        </w:rPr>
      </w:pPr>
      <w:r w:rsidRPr="00F228FA">
        <w:rPr>
          <w:b/>
          <w:lang w:val="en-US"/>
        </w:rPr>
        <w:t>8</w:t>
      </w:r>
      <w:r w:rsidR="0089190F" w:rsidRPr="00F228FA">
        <w:rPr>
          <w:b/>
          <w:lang w:val="en-US"/>
        </w:rPr>
        <w:t>.</w:t>
      </w:r>
      <w:r w:rsidR="0089190F" w:rsidRPr="00F228FA">
        <w:rPr>
          <w:lang w:val="en-US"/>
        </w:rPr>
        <w:t xml:space="preserve"> </w:t>
      </w:r>
      <w:r w:rsidR="005D6C2F" w:rsidRPr="00F228FA">
        <w:rPr>
          <w:b/>
          <w:bCs/>
          <w:lang w:val="en-US"/>
        </w:rPr>
        <w:t xml:space="preserve">DISPUTES RESOLUTION </w:t>
      </w:r>
    </w:p>
    <w:p w14:paraId="7ADD44A3" w14:textId="77777777" w:rsidR="004D209C" w:rsidRPr="00F228FA" w:rsidRDefault="00FB7B4D" w:rsidP="00F228FA">
      <w:pPr>
        <w:pStyle w:val="Iauiue"/>
        <w:tabs>
          <w:tab w:val="left" w:pos="0"/>
          <w:tab w:val="left" w:pos="142"/>
        </w:tabs>
        <w:ind w:firstLine="142"/>
        <w:jc w:val="both"/>
        <w:rPr>
          <w:sz w:val="24"/>
          <w:szCs w:val="24"/>
          <w:lang w:val="en-US"/>
        </w:rPr>
      </w:pPr>
      <w:r w:rsidRPr="00F228FA">
        <w:rPr>
          <w:sz w:val="24"/>
          <w:szCs w:val="24"/>
          <w:lang w:val="en-US"/>
        </w:rPr>
        <w:t>8</w:t>
      </w:r>
      <w:r w:rsidR="0089190F" w:rsidRPr="00F228FA">
        <w:rPr>
          <w:sz w:val="24"/>
          <w:szCs w:val="24"/>
          <w:lang w:val="en-US"/>
        </w:rPr>
        <w:t xml:space="preserve">.1. </w:t>
      </w:r>
      <w:r w:rsidR="004D209C" w:rsidRPr="00F228FA">
        <w:rPr>
          <w:color w:val="000000"/>
          <w:sz w:val="24"/>
          <w:szCs w:val="24"/>
          <w:lang w:val="en-US"/>
        </w:rPr>
        <w:t xml:space="preserve">Any disputes or disagreements arising out of or in connection with conclusion, amendment or termination of this Agreement, as well as fulfillment of its terms and conditions, shall be </w:t>
      </w:r>
      <w:r w:rsidR="004D209C" w:rsidRPr="00F228FA">
        <w:rPr>
          <w:sz w:val="24"/>
          <w:szCs w:val="24"/>
          <w:lang w:val="en-US"/>
        </w:rPr>
        <w:t>resolved by the Parties through negotiation.</w:t>
      </w:r>
    </w:p>
    <w:p w14:paraId="02D5B2FE" w14:textId="269567D7" w:rsidR="0089190F" w:rsidRPr="00F228FA" w:rsidRDefault="004D209C" w:rsidP="00F228FA">
      <w:pPr>
        <w:pStyle w:val="af1"/>
        <w:tabs>
          <w:tab w:val="left" w:pos="0"/>
          <w:tab w:val="left" w:pos="142"/>
        </w:tabs>
        <w:spacing w:before="0" w:beforeAutospacing="0" w:after="0" w:afterAutospacing="0"/>
        <w:ind w:firstLine="142"/>
        <w:jc w:val="both"/>
        <w:rPr>
          <w:lang w:val="en-US"/>
        </w:rPr>
      </w:pPr>
      <w:r w:rsidRPr="00F228FA">
        <w:rPr>
          <w:lang w:val="en-US"/>
        </w:rPr>
        <w:t xml:space="preserve"> </w:t>
      </w:r>
      <w:r w:rsidR="00FB7B4D" w:rsidRPr="00F228FA">
        <w:rPr>
          <w:lang w:val="en-US"/>
        </w:rPr>
        <w:t>8</w:t>
      </w:r>
      <w:r w:rsidR="0089190F" w:rsidRPr="00F228FA">
        <w:rPr>
          <w:lang w:val="en-US"/>
        </w:rPr>
        <w:t xml:space="preserve">.2. </w:t>
      </w:r>
      <w:r w:rsidRPr="00F228FA">
        <w:rPr>
          <w:lang w:val="en-US"/>
        </w:rPr>
        <w:t>If the Parties fail to resolve the dispute through negotiation, the dispute shall be settled by Kyiv Economic Court.</w:t>
      </w:r>
    </w:p>
    <w:p w14:paraId="6729C399" w14:textId="7A6E6DE1" w:rsidR="004D209C" w:rsidRPr="00F228FA" w:rsidRDefault="00FB7B4D" w:rsidP="00F228FA">
      <w:pPr>
        <w:pStyle w:val="Iauiue"/>
        <w:tabs>
          <w:tab w:val="left" w:pos="0"/>
          <w:tab w:val="left" w:pos="142"/>
        </w:tabs>
        <w:ind w:firstLine="142"/>
        <w:jc w:val="both"/>
        <w:rPr>
          <w:sz w:val="24"/>
          <w:szCs w:val="24"/>
          <w:lang w:val="en-US"/>
        </w:rPr>
      </w:pPr>
      <w:r w:rsidRPr="00F228FA">
        <w:rPr>
          <w:sz w:val="24"/>
          <w:szCs w:val="24"/>
          <w:lang w:val="en-US"/>
        </w:rPr>
        <w:t>8</w:t>
      </w:r>
      <w:r w:rsidR="009F4618" w:rsidRPr="00F228FA">
        <w:rPr>
          <w:sz w:val="24"/>
          <w:szCs w:val="24"/>
          <w:lang w:val="en-US"/>
        </w:rPr>
        <w:t>.3.</w:t>
      </w:r>
      <w:r w:rsidR="00A32591" w:rsidRPr="00F228FA">
        <w:rPr>
          <w:sz w:val="24"/>
          <w:szCs w:val="24"/>
          <w:lang w:val="en-US"/>
        </w:rPr>
        <w:t xml:space="preserve"> </w:t>
      </w:r>
      <w:r w:rsidR="00704DAC">
        <w:rPr>
          <w:color w:val="000000"/>
          <w:sz w:val="24"/>
          <w:szCs w:val="24"/>
          <w:lang w:val="en-US"/>
        </w:rPr>
        <w:t>If the dispute</w:t>
      </w:r>
      <w:r w:rsidR="004D209C" w:rsidRPr="00F228FA">
        <w:rPr>
          <w:color w:val="000000"/>
          <w:sz w:val="24"/>
          <w:szCs w:val="24"/>
          <w:lang w:val="en-US"/>
        </w:rPr>
        <w:t xml:space="preserve"> </w:t>
      </w:r>
      <w:r w:rsidR="00704DAC">
        <w:rPr>
          <w:color w:val="000000"/>
          <w:sz w:val="24"/>
          <w:szCs w:val="24"/>
          <w:lang w:val="en-US"/>
        </w:rPr>
        <w:t xml:space="preserve">is </w:t>
      </w:r>
      <w:r w:rsidR="004D209C" w:rsidRPr="00F228FA">
        <w:rPr>
          <w:color w:val="000000"/>
          <w:sz w:val="24"/>
          <w:szCs w:val="24"/>
          <w:lang w:val="en-US"/>
        </w:rPr>
        <w:t xml:space="preserve">settled by the Court, the provisions of </w:t>
      </w:r>
      <w:r w:rsidR="004D209C" w:rsidRPr="00F228FA">
        <w:rPr>
          <w:sz w:val="24"/>
          <w:szCs w:val="24"/>
          <w:lang w:val="en-US"/>
        </w:rPr>
        <w:t xml:space="preserve">substantive and procedural law </w:t>
      </w:r>
      <w:r w:rsidR="00413E71">
        <w:rPr>
          <w:sz w:val="24"/>
          <w:szCs w:val="24"/>
          <w:lang w:val="en-US"/>
        </w:rPr>
        <w:t xml:space="preserve">of Ukraine </w:t>
      </w:r>
      <w:r w:rsidR="004D209C" w:rsidRPr="00F228FA">
        <w:rPr>
          <w:sz w:val="24"/>
          <w:szCs w:val="24"/>
          <w:lang w:val="en-US"/>
        </w:rPr>
        <w:t xml:space="preserve">shall be applied. </w:t>
      </w:r>
    </w:p>
    <w:p w14:paraId="4EB43379" w14:textId="77777777" w:rsidR="0089190F" w:rsidRPr="00F228FA" w:rsidRDefault="0089190F" w:rsidP="00F228FA">
      <w:pPr>
        <w:shd w:val="clear" w:color="auto" w:fill="FFFFFF"/>
        <w:tabs>
          <w:tab w:val="left" w:pos="142"/>
          <w:tab w:val="left" w:pos="3648"/>
        </w:tabs>
        <w:ind w:firstLine="142"/>
        <w:jc w:val="center"/>
        <w:rPr>
          <w:b/>
          <w:bCs/>
          <w:lang w:val="en-US"/>
        </w:rPr>
      </w:pPr>
    </w:p>
    <w:p w14:paraId="40B9647D" w14:textId="1013E7B4" w:rsidR="00F50D59" w:rsidRPr="00F228FA" w:rsidRDefault="00FB7B4D" w:rsidP="004A3A8B">
      <w:pPr>
        <w:shd w:val="clear" w:color="auto" w:fill="FFFFFF"/>
        <w:tabs>
          <w:tab w:val="left" w:pos="142"/>
          <w:tab w:val="left" w:pos="3648"/>
        </w:tabs>
        <w:ind w:firstLine="142"/>
        <w:jc w:val="center"/>
        <w:rPr>
          <w:b/>
          <w:bCs/>
          <w:noProof/>
          <w:lang w:val="en-US"/>
        </w:rPr>
      </w:pPr>
      <w:r w:rsidRPr="00F228FA">
        <w:rPr>
          <w:b/>
          <w:bCs/>
          <w:lang w:val="en-US"/>
        </w:rPr>
        <w:t>9</w:t>
      </w:r>
      <w:r w:rsidR="0089190F" w:rsidRPr="00F228FA">
        <w:rPr>
          <w:b/>
          <w:bCs/>
          <w:lang w:val="en-US"/>
        </w:rPr>
        <w:t xml:space="preserve">. </w:t>
      </w:r>
      <w:r w:rsidR="00A96E79" w:rsidRPr="00F228FA">
        <w:rPr>
          <w:b/>
          <w:bCs/>
          <w:noProof/>
          <w:lang w:val="en-US"/>
        </w:rPr>
        <w:t>FORCE MAJEURE CIRCUMSTANCES</w:t>
      </w:r>
    </w:p>
    <w:p w14:paraId="6F16F1B2" w14:textId="7EC9A8FE" w:rsidR="0089190F" w:rsidRPr="00F228FA" w:rsidRDefault="00FB7B4D" w:rsidP="00F228FA">
      <w:pPr>
        <w:pStyle w:val="af2"/>
        <w:tabs>
          <w:tab w:val="left" w:pos="0"/>
          <w:tab w:val="left" w:pos="142"/>
        </w:tabs>
        <w:ind w:firstLine="142"/>
        <w:jc w:val="both"/>
        <w:rPr>
          <w:rFonts w:ascii="Times New Roman" w:hAnsi="Times New Roman"/>
          <w:b w:val="0"/>
          <w:sz w:val="24"/>
          <w:lang w:val="en-US"/>
        </w:rPr>
      </w:pPr>
      <w:r w:rsidRPr="00F228FA">
        <w:rPr>
          <w:rFonts w:ascii="Times New Roman" w:hAnsi="Times New Roman"/>
          <w:b w:val="0"/>
          <w:sz w:val="24"/>
          <w:lang w:val="en-US"/>
        </w:rPr>
        <w:t>9</w:t>
      </w:r>
      <w:r w:rsidR="00371032" w:rsidRPr="00F228FA">
        <w:rPr>
          <w:rFonts w:ascii="Times New Roman" w:hAnsi="Times New Roman"/>
          <w:b w:val="0"/>
          <w:sz w:val="24"/>
          <w:lang w:val="en-US"/>
        </w:rPr>
        <w:t xml:space="preserve">.1. </w:t>
      </w:r>
      <w:r w:rsidR="00F50D59" w:rsidRPr="00F228FA">
        <w:rPr>
          <w:rFonts w:ascii="Times New Roman" w:hAnsi="Times New Roman"/>
          <w:b w:val="0"/>
          <w:color w:val="000000"/>
          <w:sz w:val="24"/>
          <w:lang w:val="en-US"/>
        </w:rPr>
        <w:t>The Parties shall not bear responsibility for</w:t>
      </w:r>
      <w:r w:rsidR="00F50D59" w:rsidRPr="00F228FA">
        <w:rPr>
          <w:rFonts w:ascii="Times New Roman" w:hAnsi="Times New Roman"/>
          <w:b w:val="0"/>
          <w:sz w:val="24"/>
          <w:lang w:val="en-US"/>
        </w:rPr>
        <w:t xml:space="preserve"> non-fulfilment or</w:t>
      </w:r>
      <w:r w:rsidR="00704DAC">
        <w:rPr>
          <w:rFonts w:ascii="Times New Roman" w:hAnsi="Times New Roman"/>
          <w:b w:val="0"/>
          <w:sz w:val="24"/>
          <w:lang w:val="en-US"/>
        </w:rPr>
        <w:t xml:space="preserve"> improper fulfillment of their </w:t>
      </w:r>
      <w:r w:rsidR="00F50D59" w:rsidRPr="00F228FA">
        <w:rPr>
          <w:rFonts w:ascii="Times New Roman" w:hAnsi="Times New Roman"/>
          <w:b w:val="0"/>
          <w:sz w:val="24"/>
          <w:lang w:val="en-US"/>
        </w:rPr>
        <w:t>obligations</w:t>
      </w:r>
      <w:r w:rsidR="004121BA">
        <w:rPr>
          <w:rFonts w:ascii="Times New Roman" w:hAnsi="Times New Roman"/>
          <w:b w:val="0"/>
          <w:sz w:val="24"/>
          <w:lang w:val="en-US"/>
        </w:rPr>
        <w:t xml:space="preserve"> under the Agreement</w:t>
      </w:r>
      <w:r w:rsidR="00F50D59" w:rsidRPr="00F228FA">
        <w:rPr>
          <w:rFonts w:ascii="Times New Roman" w:hAnsi="Times New Roman"/>
          <w:b w:val="0"/>
          <w:sz w:val="24"/>
          <w:lang w:val="en-US"/>
        </w:rPr>
        <w:t xml:space="preserve"> if </w:t>
      </w:r>
      <w:r w:rsidR="00371032" w:rsidRPr="00F228FA">
        <w:rPr>
          <w:rFonts w:ascii="Times New Roman" w:hAnsi="Times New Roman"/>
          <w:b w:val="0"/>
          <w:sz w:val="24"/>
          <w:lang w:val="en-US"/>
        </w:rPr>
        <w:t>such non-fulfillment</w:t>
      </w:r>
      <w:r w:rsidR="00F50D59" w:rsidRPr="00F228FA">
        <w:rPr>
          <w:rFonts w:ascii="Times New Roman" w:hAnsi="Times New Roman"/>
          <w:b w:val="0"/>
          <w:sz w:val="24"/>
          <w:lang w:val="en-US"/>
        </w:rPr>
        <w:t xml:space="preserve"> resulted from direct </w:t>
      </w:r>
      <w:r w:rsidR="004121BA">
        <w:rPr>
          <w:rFonts w:ascii="Times New Roman" w:hAnsi="Times New Roman"/>
          <w:b w:val="0"/>
          <w:sz w:val="24"/>
          <w:lang w:val="en-US"/>
        </w:rPr>
        <w:t>influence</w:t>
      </w:r>
      <w:r w:rsidR="00F50D59" w:rsidRPr="00F228FA">
        <w:rPr>
          <w:rFonts w:ascii="Times New Roman" w:hAnsi="Times New Roman"/>
          <w:b w:val="0"/>
          <w:sz w:val="24"/>
          <w:lang w:val="en-US"/>
        </w:rPr>
        <w:t xml:space="preserve"> on either Party of</w:t>
      </w:r>
      <w:r w:rsidR="00371032" w:rsidRPr="00F228FA">
        <w:rPr>
          <w:rFonts w:ascii="Times New Roman" w:hAnsi="Times New Roman"/>
          <w:sz w:val="24"/>
          <w:lang w:val="en-US"/>
        </w:rPr>
        <w:t xml:space="preserve"> </w:t>
      </w:r>
      <w:r w:rsidR="00371032" w:rsidRPr="00F228FA">
        <w:rPr>
          <w:rFonts w:ascii="Times New Roman" w:hAnsi="Times New Roman"/>
          <w:b w:val="0"/>
          <w:sz w:val="24"/>
          <w:lang w:val="en-US"/>
        </w:rPr>
        <w:t>circumstances of insuperable force</w:t>
      </w:r>
      <w:r w:rsidR="00F50D59" w:rsidRPr="00F228FA">
        <w:rPr>
          <w:rFonts w:ascii="Times New Roman" w:hAnsi="Times New Roman"/>
          <w:b w:val="0"/>
          <w:sz w:val="24"/>
          <w:lang w:val="en-US"/>
        </w:rPr>
        <w:t xml:space="preserve"> </w:t>
      </w:r>
      <w:r w:rsidR="00371032" w:rsidRPr="00F228FA">
        <w:rPr>
          <w:rFonts w:ascii="Times New Roman" w:hAnsi="Times New Roman"/>
          <w:b w:val="0"/>
          <w:sz w:val="24"/>
          <w:lang w:val="en-US"/>
        </w:rPr>
        <w:t xml:space="preserve">(hereinafter the </w:t>
      </w:r>
      <w:r w:rsidR="00F50D59" w:rsidRPr="00502D29">
        <w:rPr>
          <w:rFonts w:ascii="Times New Roman" w:hAnsi="Times New Roman"/>
          <w:sz w:val="24"/>
          <w:lang w:val="en-US"/>
        </w:rPr>
        <w:t>force majeure</w:t>
      </w:r>
      <w:r w:rsidR="00F50D59" w:rsidRPr="00F228FA">
        <w:rPr>
          <w:rFonts w:ascii="Times New Roman" w:hAnsi="Times New Roman"/>
          <w:b w:val="0"/>
          <w:sz w:val="24"/>
          <w:lang w:val="en-US"/>
        </w:rPr>
        <w:t xml:space="preserve">). </w:t>
      </w:r>
    </w:p>
    <w:p w14:paraId="2218B18A" w14:textId="4A1C80B6" w:rsidR="00B17ACD" w:rsidRPr="00F228FA" w:rsidRDefault="00FB7B4D" w:rsidP="00F228FA">
      <w:pPr>
        <w:pStyle w:val="a3"/>
        <w:tabs>
          <w:tab w:val="left" w:pos="142"/>
          <w:tab w:val="num" w:pos="665"/>
        </w:tabs>
        <w:spacing w:after="0"/>
        <w:ind w:left="0" w:firstLine="142"/>
        <w:jc w:val="both"/>
        <w:rPr>
          <w:rFonts w:cs="Times New Roman"/>
          <w:lang w:val="en-US"/>
        </w:rPr>
      </w:pPr>
      <w:r w:rsidRPr="00F228FA">
        <w:rPr>
          <w:rFonts w:cs="Times New Roman"/>
          <w:lang w:val="en-US"/>
        </w:rPr>
        <w:t>9</w:t>
      </w:r>
      <w:r w:rsidR="0089190F" w:rsidRPr="00F228FA">
        <w:rPr>
          <w:rFonts w:cs="Times New Roman"/>
          <w:lang w:val="en-US"/>
        </w:rPr>
        <w:t xml:space="preserve">.2. </w:t>
      </w:r>
      <w:r w:rsidR="00371032" w:rsidRPr="00F228FA">
        <w:rPr>
          <w:rFonts w:cs="Times New Roman"/>
          <w:lang w:val="en-US"/>
        </w:rPr>
        <w:t xml:space="preserve">Force-majeure under this Agreement shall mean actions and/or events commenced after the effective date of the Agreement </w:t>
      </w:r>
      <w:r w:rsidR="004121BA">
        <w:rPr>
          <w:rFonts w:cs="Times New Roman"/>
          <w:lang w:val="en-US"/>
        </w:rPr>
        <w:t>and</w:t>
      </w:r>
      <w:r w:rsidR="00371032" w:rsidRPr="00F228FA">
        <w:rPr>
          <w:rFonts w:cs="Times New Roman"/>
          <w:lang w:val="en-US"/>
        </w:rPr>
        <w:t xml:space="preserve"> beyond the reasonable control or unforeseeable by the Party. </w:t>
      </w:r>
      <w:r w:rsidR="00B17ACD" w:rsidRPr="00F228FA">
        <w:rPr>
          <w:rFonts w:cs="Times New Roman"/>
          <w:lang w:val="en-US"/>
        </w:rPr>
        <w:t>In case of commencement of force-majeure the time</w:t>
      </w:r>
      <w:r w:rsidR="0081520E">
        <w:rPr>
          <w:rFonts w:cs="Times New Roman"/>
          <w:lang w:val="en-US"/>
        </w:rPr>
        <w:t xml:space="preserve"> </w:t>
      </w:r>
      <w:r w:rsidR="00B17ACD" w:rsidRPr="00F228FA">
        <w:rPr>
          <w:rFonts w:cs="Times New Roman"/>
          <w:lang w:val="en-US"/>
        </w:rPr>
        <w:t xml:space="preserve">limits for fulfillment of obligations under the Agreement </w:t>
      </w:r>
      <w:r w:rsidR="00395F80">
        <w:rPr>
          <w:rFonts w:cs="Times New Roman"/>
          <w:lang w:val="en-US"/>
        </w:rPr>
        <w:t>shall be</w:t>
      </w:r>
      <w:r w:rsidR="00B17ACD" w:rsidRPr="00F228FA">
        <w:rPr>
          <w:rFonts w:cs="Times New Roman"/>
          <w:lang w:val="en-US"/>
        </w:rPr>
        <w:t xml:space="preserve"> extended for </w:t>
      </w:r>
      <w:r w:rsidR="00395F80">
        <w:rPr>
          <w:rFonts w:cs="Times New Roman"/>
          <w:lang w:val="en-US"/>
        </w:rPr>
        <w:t>the duration of force-majeure or</w:t>
      </w:r>
      <w:r w:rsidR="00B17ACD" w:rsidRPr="00F228FA">
        <w:rPr>
          <w:rFonts w:cs="Times New Roman"/>
          <w:lang w:val="en-US"/>
        </w:rPr>
        <w:t xml:space="preserve"> the period necessary for elimination of force-majeure after-effects.</w:t>
      </w:r>
    </w:p>
    <w:p w14:paraId="766BD596" w14:textId="5BFB9D16" w:rsidR="003B5787" w:rsidRPr="00F228FA" w:rsidRDefault="00FB7B4D" w:rsidP="00704DAC">
      <w:pPr>
        <w:pStyle w:val="Iauiue"/>
        <w:tabs>
          <w:tab w:val="left" w:pos="0"/>
          <w:tab w:val="left" w:pos="142"/>
        </w:tabs>
        <w:ind w:firstLine="142"/>
        <w:jc w:val="both"/>
        <w:rPr>
          <w:sz w:val="24"/>
          <w:szCs w:val="24"/>
          <w:lang w:val="en-US"/>
        </w:rPr>
      </w:pPr>
      <w:r w:rsidRPr="00F228FA">
        <w:rPr>
          <w:sz w:val="24"/>
          <w:szCs w:val="24"/>
          <w:lang w:val="en-US"/>
        </w:rPr>
        <w:t>9</w:t>
      </w:r>
      <w:r w:rsidR="0089190F" w:rsidRPr="00F228FA">
        <w:rPr>
          <w:sz w:val="24"/>
          <w:szCs w:val="24"/>
          <w:lang w:val="en-US"/>
        </w:rPr>
        <w:t xml:space="preserve">.3. </w:t>
      </w:r>
      <w:r w:rsidR="00395F80">
        <w:rPr>
          <w:sz w:val="24"/>
          <w:szCs w:val="24"/>
          <w:lang w:val="en-US"/>
        </w:rPr>
        <w:t>The Affected P</w:t>
      </w:r>
      <w:r w:rsidR="003B5787" w:rsidRPr="00F228FA">
        <w:rPr>
          <w:sz w:val="24"/>
          <w:szCs w:val="24"/>
          <w:lang w:val="en-US"/>
        </w:rPr>
        <w:t xml:space="preserve">arty shall notify the other Party within 5 (five) calendar days upon commencement of force majeure. Upon </w:t>
      </w:r>
      <w:r w:rsidR="00283C4C" w:rsidRPr="00F228FA">
        <w:rPr>
          <w:sz w:val="24"/>
          <w:szCs w:val="24"/>
          <w:lang w:val="en-US"/>
        </w:rPr>
        <w:t xml:space="preserve">termination of force-majeure, the Affected Party shall </w:t>
      </w:r>
      <w:r w:rsidR="00283C4C" w:rsidRPr="00F228FA">
        <w:rPr>
          <w:sz w:val="24"/>
          <w:szCs w:val="24"/>
          <w:lang w:val="en-US"/>
        </w:rPr>
        <w:lastRenderedPageBreak/>
        <w:t xml:space="preserve">notify the other Party </w:t>
      </w:r>
      <w:r w:rsidR="00436500" w:rsidRPr="00F228FA">
        <w:rPr>
          <w:sz w:val="24"/>
          <w:szCs w:val="24"/>
          <w:lang w:val="en-US"/>
        </w:rPr>
        <w:t xml:space="preserve">within 3 (three) calendar days </w:t>
      </w:r>
      <w:r w:rsidR="00045E0B">
        <w:rPr>
          <w:sz w:val="24"/>
          <w:szCs w:val="24"/>
          <w:lang w:val="en-US"/>
        </w:rPr>
        <w:t xml:space="preserve">as from the date of </w:t>
      </w:r>
      <w:r w:rsidR="00436500" w:rsidRPr="00F228FA">
        <w:rPr>
          <w:sz w:val="24"/>
          <w:szCs w:val="24"/>
          <w:lang w:val="en-US"/>
        </w:rPr>
        <w:t xml:space="preserve">termination of force-majeure. </w:t>
      </w:r>
    </w:p>
    <w:p w14:paraId="41C8B5DA" w14:textId="55F5A67A" w:rsidR="00436500" w:rsidRPr="00F228FA" w:rsidRDefault="00FB7B4D" w:rsidP="00F228FA">
      <w:pPr>
        <w:pStyle w:val="Iauiue"/>
        <w:tabs>
          <w:tab w:val="left" w:pos="0"/>
          <w:tab w:val="left" w:pos="142"/>
        </w:tabs>
        <w:ind w:firstLine="142"/>
        <w:jc w:val="both"/>
        <w:rPr>
          <w:sz w:val="24"/>
          <w:szCs w:val="24"/>
          <w:lang w:val="en-US"/>
        </w:rPr>
      </w:pPr>
      <w:r w:rsidRPr="00F228FA">
        <w:rPr>
          <w:sz w:val="24"/>
          <w:szCs w:val="24"/>
          <w:lang w:val="en-US"/>
        </w:rPr>
        <w:t>9</w:t>
      </w:r>
      <w:r w:rsidR="0089190F" w:rsidRPr="00F228FA">
        <w:rPr>
          <w:sz w:val="24"/>
          <w:szCs w:val="24"/>
          <w:lang w:val="en-US"/>
        </w:rPr>
        <w:t xml:space="preserve">.4. </w:t>
      </w:r>
      <w:r w:rsidR="00436500" w:rsidRPr="00F228FA">
        <w:rPr>
          <w:sz w:val="24"/>
          <w:szCs w:val="24"/>
          <w:lang w:val="en-US"/>
        </w:rPr>
        <w:t xml:space="preserve">Commencement, existence </w:t>
      </w:r>
      <w:r w:rsidR="004150CA">
        <w:rPr>
          <w:sz w:val="24"/>
          <w:szCs w:val="24"/>
          <w:lang w:val="en-US"/>
        </w:rPr>
        <w:t>and (or)</w:t>
      </w:r>
      <w:r w:rsidR="00436500" w:rsidRPr="00F228FA">
        <w:rPr>
          <w:sz w:val="24"/>
          <w:szCs w:val="24"/>
          <w:lang w:val="en-US"/>
        </w:rPr>
        <w:t xml:space="preserve"> termination of force-majeure shall be proved by the Affected Party. The relevant proofs shall be provided to the other Party within 10 (ten) calendar days as from the date of commencement of force-majeure. The speci</w:t>
      </w:r>
      <w:r w:rsidR="0081520E">
        <w:rPr>
          <w:sz w:val="24"/>
          <w:szCs w:val="24"/>
          <w:lang w:val="en-US"/>
        </w:rPr>
        <w:t xml:space="preserve">fied time </w:t>
      </w:r>
      <w:r w:rsidR="00436500" w:rsidRPr="00F228FA">
        <w:rPr>
          <w:sz w:val="24"/>
          <w:szCs w:val="24"/>
          <w:lang w:val="en-US"/>
        </w:rPr>
        <w:t>limits</w:t>
      </w:r>
      <w:r w:rsidR="00143A15" w:rsidRPr="00F228FA">
        <w:rPr>
          <w:sz w:val="24"/>
          <w:szCs w:val="24"/>
          <w:lang w:val="en-US"/>
        </w:rPr>
        <w:t xml:space="preserve"> may be extended only on condition that the duration of force-majeure or the </w:t>
      </w:r>
      <w:r w:rsidR="004150CA">
        <w:rPr>
          <w:sz w:val="24"/>
          <w:szCs w:val="24"/>
          <w:lang w:val="en-US"/>
        </w:rPr>
        <w:t>period</w:t>
      </w:r>
      <w:r w:rsidR="007F5ACA" w:rsidRPr="00F228FA">
        <w:rPr>
          <w:sz w:val="24"/>
          <w:szCs w:val="24"/>
          <w:lang w:val="en-US"/>
        </w:rPr>
        <w:t xml:space="preserve"> determ</w:t>
      </w:r>
      <w:r w:rsidR="004150CA">
        <w:rPr>
          <w:sz w:val="24"/>
          <w:szCs w:val="24"/>
          <w:lang w:val="en-US"/>
        </w:rPr>
        <w:t>ined by appropriate authorities</w:t>
      </w:r>
      <w:r w:rsidR="007F5ACA" w:rsidRPr="00F228FA">
        <w:rPr>
          <w:sz w:val="24"/>
          <w:szCs w:val="24"/>
          <w:lang w:val="en-US"/>
        </w:rPr>
        <w:t xml:space="preserve"> </w:t>
      </w:r>
      <w:r w:rsidR="00143A15" w:rsidRPr="00F228FA">
        <w:rPr>
          <w:sz w:val="24"/>
          <w:szCs w:val="24"/>
          <w:lang w:val="en-US"/>
        </w:rPr>
        <w:t xml:space="preserve">for provision of response to the request and/or issue of the documents </w:t>
      </w:r>
      <w:r w:rsidR="007F5ACA" w:rsidRPr="00F228FA">
        <w:rPr>
          <w:sz w:val="24"/>
          <w:szCs w:val="24"/>
          <w:lang w:val="en-US"/>
        </w:rPr>
        <w:t>make it impossible to receive or provide the proofs within the time</w:t>
      </w:r>
      <w:r w:rsidR="0081520E">
        <w:rPr>
          <w:sz w:val="24"/>
          <w:szCs w:val="24"/>
          <w:lang w:val="en-US"/>
        </w:rPr>
        <w:t xml:space="preserve"> </w:t>
      </w:r>
      <w:r w:rsidR="007F5ACA" w:rsidRPr="00F228FA">
        <w:rPr>
          <w:sz w:val="24"/>
          <w:szCs w:val="24"/>
          <w:lang w:val="en-US"/>
        </w:rPr>
        <w:t xml:space="preserve">limits specified in this </w:t>
      </w:r>
      <w:r w:rsidR="004150CA">
        <w:rPr>
          <w:sz w:val="24"/>
          <w:szCs w:val="24"/>
          <w:lang w:val="en-US"/>
        </w:rPr>
        <w:t>paragraph</w:t>
      </w:r>
      <w:r w:rsidR="007F5ACA" w:rsidRPr="00F228FA">
        <w:rPr>
          <w:sz w:val="24"/>
          <w:szCs w:val="24"/>
          <w:lang w:val="en-US"/>
        </w:rPr>
        <w:t xml:space="preserve"> of the Agreement. </w:t>
      </w:r>
    </w:p>
    <w:p w14:paraId="1B33B9E4" w14:textId="7D4614D4" w:rsidR="007F5ACA" w:rsidRPr="00F228FA" w:rsidRDefault="00770852" w:rsidP="00770852">
      <w:pPr>
        <w:pStyle w:val="7"/>
        <w:shd w:val="clear" w:color="auto" w:fill="auto"/>
        <w:tabs>
          <w:tab w:val="left" w:pos="142"/>
          <w:tab w:val="left" w:pos="709"/>
        </w:tabs>
        <w:spacing w:before="0" w:line="240" w:lineRule="auto"/>
        <w:ind w:firstLine="0"/>
        <w:rPr>
          <w:sz w:val="24"/>
          <w:szCs w:val="24"/>
          <w:lang w:val="en-US"/>
        </w:rPr>
      </w:pPr>
      <w:r>
        <w:rPr>
          <w:sz w:val="24"/>
          <w:szCs w:val="24"/>
          <w:lang w:val="en-US"/>
        </w:rPr>
        <w:t xml:space="preserve">9.4.1. </w:t>
      </w:r>
      <w:r w:rsidR="007F5ACA" w:rsidRPr="00F228FA">
        <w:rPr>
          <w:sz w:val="24"/>
          <w:szCs w:val="24"/>
          <w:lang w:val="en-US"/>
        </w:rPr>
        <w:t>The certificate issued by the Chamber of Commerce and Industry of Ukraine</w:t>
      </w:r>
      <w:r w:rsidR="00AD5E37" w:rsidRPr="00F228FA">
        <w:rPr>
          <w:sz w:val="24"/>
          <w:szCs w:val="24"/>
          <w:lang w:val="en-US"/>
        </w:rPr>
        <w:t xml:space="preserve"> o</w:t>
      </w:r>
      <w:r w:rsidR="007F5ACA" w:rsidRPr="00F228FA">
        <w:rPr>
          <w:sz w:val="24"/>
          <w:szCs w:val="24"/>
          <w:lang w:val="en-US"/>
        </w:rPr>
        <w:t xml:space="preserve">r authorized regional </w:t>
      </w:r>
      <w:r w:rsidR="00AD5E37" w:rsidRPr="00F228FA">
        <w:rPr>
          <w:sz w:val="24"/>
          <w:szCs w:val="24"/>
          <w:lang w:val="en-US"/>
        </w:rPr>
        <w:t xml:space="preserve">Chamber of </w:t>
      </w:r>
      <w:r w:rsidR="00856CDF">
        <w:rPr>
          <w:sz w:val="24"/>
          <w:szCs w:val="24"/>
          <w:lang w:val="en-US"/>
        </w:rPr>
        <w:t>Commerce</w:t>
      </w:r>
      <w:r w:rsidR="00AD5E37" w:rsidRPr="00F228FA">
        <w:rPr>
          <w:sz w:val="24"/>
          <w:szCs w:val="24"/>
          <w:lang w:val="en-US"/>
        </w:rPr>
        <w:t xml:space="preserve"> and Industry is one of the sufficient proofs of force-majeure circumstances for the Supplier.  </w:t>
      </w:r>
    </w:p>
    <w:p w14:paraId="3BE6C687" w14:textId="06ED5D2E" w:rsidR="000C0D20" w:rsidRPr="00F228FA" w:rsidRDefault="000C0D20" w:rsidP="00770852">
      <w:pPr>
        <w:pStyle w:val="7"/>
        <w:shd w:val="clear" w:color="auto" w:fill="auto"/>
        <w:tabs>
          <w:tab w:val="left" w:pos="426"/>
          <w:tab w:val="left" w:pos="709"/>
        </w:tabs>
        <w:spacing w:before="0" w:line="240" w:lineRule="auto"/>
        <w:ind w:firstLine="142"/>
        <w:rPr>
          <w:sz w:val="24"/>
          <w:szCs w:val="24"/>
          <w:lang w:val="en-US"/>
        </w:rPr>
      </w:pPr>
      <w:r w:rsidRPr="00F228FA">
        <w:rPr>
          <w:sz w:val="24"/>
          <w:szCs w:val="24"/>
          <w:lang w:val="en-US"/>
        </w:rPr>
        <w:t xml:space="preserve">The document issued by the Chamber of Commerce and Industry of </w:t>
      </w:r>
      <w:r w:rsidR="00770852">
        <w:rPr>
          <w:sz w:val="24"/>
          <w:szCs w:val="24"/>
          <w:lang w:val="en-US"/>
        </w:rPr>
        <w:t xml:space="preserve">the state of residence of the Buyer is </w:t>
      </w:r>
      <w:r w:rsidRPr="00F228FA">
        <w:rPr>
          <w:sz w:val="24"/>
          <w:szCs w:val="24"/>
          <w:lang w:val="en-US"/>
        </w:rPr>
        <w:t>one of the sufficient proofs of force-majeure circumstances for the Buyer.</w:t>
      </w:r>
    </w:p>
    <w:p w14:paraId="127578B7" w14:textId="5B1C6D53" w:rsidR="000C0D20" w:rsidRPr="00F228FA" w:rsidRDefault="000C0D20" w:rsidP="00F228FA">
      <w:pPr>
        <w:pStyle w:val="7"/>
        <w:numPr>
          <w:ilvl w:val="1"/>
          <w:numId w:val="5"/>
        </w:numPr>
        <w:shd w:val="clear" w:color="auto" w:fill="auto"/>
        <w:tabs>
          <w:tab w:val="left" w:pos="142"/>
          <w:tab w:val="left" w:pos="709"/>
        </w:tabs>
        <w:spacing w:before="0" w:line="240" w:lineRule="auto"/>
        <w:ind w:left="0" w:firstLine="142"/>
        <w:rPr>
          <w:sz w:val="24"/>
          <w:szCs w:val="24"/>
          <w:lang w:val="en-US"/>
        </w:rPr>
      </w:pPr>
      <w:r w:rsidRPr="00F228FA">
        <w:rPr>
          <w:sz w:val="24"/>
          <w:szCs w:val="24"/>
          <w:lang w:val="en-US"/>
        </w:rPr>
        <w:t xml:space="preserve">Upon termination of force-majeure the </w:t>
      </w:r>
      <w:r w:rsidR="003E091F" w:rsidRPr="00F228FA">
        <w:rPr>
          <w:sz w:val="24"/>
          <w:szCs w:val="24"/>
          <w:lang w:val="en-US"/>
        </w:rPr>
        <w:t xml:space="preserve">obligations under this Agreement that have become due shall be immediately fulfilled. </w:t>
      </w:r>
    </w:p>
    <w:p w14:paraId="2E2E010E" w14:textId="204AE391" w:rsidR="003E091F" w:rsidRPr="00F228FA" w:rsidRDefault="003E091F" w:rsidP="00F228FA">
      <w:pPr>
        <w:pStyle w:val="7"/>
        <w:numPr>
          <w:ilvl w:val="1"/>
          <w:numId w:val="5"/>
        </w:numPr>
        <w:shd w:val="clear" w:color="auto" w:fill="auto"/>
        <w:tabs>
          <w:tab w:val="left" w:pos="142"/>
          <w:tab w:val="left" w:pos="709"/>
        </w:tabs>
        <w:spacing w:before="0" w:line="240" w:lineRule="auto"/>
        <w:ind w:left="0" w:firstLine="142"/>
        <w:rPr>
          <w:sz w:val="24"/>
          <w:szCs w:val="24"/>
          <w:lang w:val="en-US"/>
        </w:rPr>
      </w:pPr>
      <w:r w:rsidRPr="00F228FA">
        <w:rPr>
          <w:sz w:val="24"/>
          <w:szCs w:val="24"/>
          <w:lang w:val="en-US"/>
        </w:rPr>
        <w:t>If the Affected Party:</w:t>
      </w:r>
    </w:p>
    <w:p w14:paraId="7408EC44" w14:textId="21318574" w:rsidR="003E091F" w:rsidRPr="00F228FA" w:rsidRDefault="003E091F" w:rsidP="00F228FA">
      <w:pPr>
        <w:pStyle w:val="7"/>
        <w:numPr>
          <w:ilvl w:val="0"/>
          <w:numId w:val="6"/>
        </w:numPr>
        <w:shd w:val="clear" w:color="auto" w:fill="auto"/>
        <w:tabs>
          <w:tab w:val="left" w:pos="142"/>
          <w:tab w:val="left" w:pos="709"/>
        </w:tabs>
        <w:spacing w:before="0" w:line="240" w:lineRule="auto"/>
        <w:ind w:left="0" w:firstLine="142"/>
        <w:rPr>
          <w:sz w:val="24"/>
          <w:szCs w:val="24"/>
          <w:lang w:val="en-US"/>
        </w:rPr>
      </w:pPr>
      <w:r w:rsidRPr="00F228FA">
        <w:rPr>
          <w:sz w:val="24"/>
          <w:szCs w:val="24"/>
          <w:lang w:val="en-US"/>
        </w:rPr>
        <w:t>within the time</w:t>
      </w:r>
      <w:r w:rsidR="0081520E">
        <w:rPr>
          <w:sz w:val="24"/>
          <w:szCs w:val="24"/>
          <w:lang w:val="en-US"/>
        </w:rPr>
        <w:t xml:space="preserve"> </w:t>
      </w:r>
      <w:r w:rsidRPr="00F228FA">
        <w:rPr>
          <w:sz w:val="24"/>
          <w:szCs w:val="24"/>
          <w:lang w:val="en-US"/>
        </w:rPr>
        <w:t xml:space="preserve">limits prescribed by </w:t>
      </w:r>
      <w:r w:rsidR="00770852">
        <w:rPr>
          <w:sz w:val="24"/>
          <w:szCs w:val="24"/>
          <w:lang w:val="en-US"/>
        </w:rPr>
        <w:t>paragraph 9.3. of this</w:t>
      </w:r>
      <w:r w:rsidRPr="00F228FA">
        <w:rPr>
          <w:sz w:val="24"/>
          <w:szCs w:val="24"/>
          <w:lang w:val="en-US"/>
        </w:rPr>
        <w:t xml:space="preserve"> Agreement failed to notify the other Party </w:t>
      </w:r>
      <w:r w:rsidR="00770852">
        <w:rPr>
          <w:sz w:val="24"/>
          <w:szCs w:val="24"/>
          <w:lang w:val="en-US"/>
        </w:rPr>
        <w:t>t</w:t>
      </w:r>
      <w:r w:rsidRPr="00F228FA">
        <w:rPr>
          <w:sz w:val="24"/>
          <w:szCs w:val="24"/>
          <w:lang w:val="en-US"/>
        </w:rPr>
        <w:t xml:space="preserve">hat fulfilment of the obligation </w:t>
      </w:r>
      <w:r w:rsidR="00770852">
        <w:rPr>
          <w:sz w:val="24"/>
          <w:szCs w:val="24"/>
          <w:lang w:val="en-US"/>
        </w:rPr>
        <w:t>was</w:t>
      </w:r>
      <w:r w:rsidRPr="00F228FA">
        <w:rPr>
          <w:sz w:val="24"/>
          <w:szCs w:val="24"/>
          <w:lang w:val="en-US"/>
        </w:rPr>
        <w:t xml:space="preserve"> impossible due to force-majeure </w:t>
      </w:r>
    </w:p>
    <w:p w14:paraId="2A59C404" w14:textId="3BFA58CC" w:rsidR="003E091F" w:rsidRPr="00F228FA" w:rsidRDefault="003E091F" w:rsidP="00F228FA">
      <w:pPr>
        <w:pStyle w:val="7"/>
        <w:shd w:val="clear" w:color="auto" w:fill="auto"/>
        <w:tabs>
          <w:tab w:val="left" w:pos="142"/>
          <w:tab w:val="left" w:pos="709"/>
        </w:tabs>
        <w:spacing w:before="0" w:line="240" w:lineRule="auto"/>
        <w:ind w:firstLine="142"/>
        <w:rPr>
          <w:sz w:val="24"/>
          <w:szCs w:val="24"/>
          <w:lang w:val="en-US"/>
        </w:rPr>
      </w:pPr>
      <w:r w:rsidRPr="00F228FA">
        <w:rPr>
          <w:sz w:val="24"/>
          <w:szCs w:val="24"/>
          <w:lang w:val="en-US"/>
        </w:rPr>
        <w:t>and/or</w:t>
      </w:r>
    </w:p>
    <w:p w14:paraId="1837A2C2" w14:textId="49B0317C" w:rsidR="001905A4" w:rsidRPr="00F228FA" w:rsidRDefault="001905A4" w:rsidP="00F228FA">
      <w:pPr>
        <w:pStyle w:val="7"/>
        <w:numPr>
          <w:ilvl w:val="0"/>
          <w:numId w:val="6"/>
        </w:numPr>
        <w:shd w:val="clear" w:color="auto" w:fill="auto"/>
        <w:tabs>
          <w:tab w:val="left" w:pos="142"/>
          <w:tab w:val="left" w:pos="709"/>
        </w:tabs>
        <w:spacing w:before="0" w:line="240" w:lineRule="auto"/>
        <w:ind w:left="0" w:firstLine="142"/>
        <w:rPr>
          <w:sz w:val="24"/>
          <w:szCs w:val="24"/>
          <w:lang w:val="en-US"/>
        </w:rPr>
      </w:pPr>
      <w:r w:rsidRPr="00F228FA">
        <w:rPr>
          <w:sz w:val="24"/>
          <w:szCs w:val="24"/>
          <w:lang w:val="en-US"/>
        </w:rPr>
        <w:t>within the time</w:t>
      </w:r>
      <w:r w:rsidR="0081520E">
        <w:rPr>
          <w:sz w:val="24"/>
          <w:szCs w:val="24"/>
          <w:lang w:val="en-US"/>
        </w:rPr>
        <w:t xml:space="preserve"> </w:t>
      </w:r>
      <w:r w:rsidRPr="00F228FA">
        <w:rPr>
          <w:sz w:val="24"/>
          <w:szCs w:val="24"/>
          <w:lang w:val="en-US"/>
        </w:rPr>
        <w:t>limits</w:t>
      </w:r>
      <w:r w:rsidR="003E091F" w:rsidRPr="00F228FA">
        <w:rPr>
          <w:sz w:val="24"/>
          <w:szCs w:val="24"/>
          <w:lang w:val="en-US"/>
        </w:rPr>
        <w:t xml:space="preserve"> specified in par. 9.4. of the Agreement failed to </w:t>
      </w:r>
      <w:r w:rsidRPr="00F228FA">
        <w:rPr>
          <w:sz w:val="24"/>
          <w:szCs w:val="24"/>
          <w:lang w:val="en-US"/>
        </w:rPr>
        <w:t>provide the document issued by the appropriate authority for confirmation of force-majeure</w:t>
      </w:r>
      <w:r w:rsidR="00770852">
        <w:rPr>
          <w:sz w:val="24"/>
          <w:szCs w:val="24"/>
          <w:lang w:val="en-US"/>
        </w:rPr>
        <w:t>,</w:t>
      </w:r>
    </w:p>
    <w:p w14:paraId="7D0DA512" w14:textId="57FF2033" w:rsidR="00371032" w:rsidRPr="00F228FA" w:rsidRDefault="001905A4" w:rsidP="00F228FA">
      <w:pPr>
        <w:tabs>
          <w:tab w:val="left" w:pos="142"/>
          <w:tab w:val="left" w:pos="709"/>
        </w:tabs>
        <w:ind w:right="217" w:firstLine="142"/>
        <w:jc w:val="both"/>
        <w:rPr>
          <w:lang w:val="en-US"/>
        </w:rPr>
      </w:pPr>
      <w:r w:rsidRPr="00F228FA">
        <w:rPr>
          <w:lang w:val="en-US"/>
        </w:rPr>
        <w:t xml:space="preserve">the specified Party </w:t>
      </w:r>
      <w:r w:rsidR="00371032" w:rsidRPr="00F228FA">
        <w:rPr>
          <w:lang w:val="en-US"/>
        </w:rPr>
        <w:t>shall be deprived of right to invoke</w:t>
      </w:r>
      <w:r w:rsidRPr="00F228FA">
        <w:rPr>
          <w:lang w:val="en-US"/>
        </w:rPr>
        <w:t xml:space="preserve"> force-majeure as</w:t>
      </w:r>
      <w:r w:rsidR="00371032" w:rsidRPr="00F228FA">
        <w:rPr>
          <w:lang w:val="en-US"/>
        </w:rPr>
        <w:t xml:space="preserve"> the reason</w:t>
      </w:r>
      <w:r w:rsidR="00DE6CCD" w:rsidRPr="00F228FA">
        <w:rPr>
          <w:lang w:val="en-US"/>
        </w:rPr>
        <w:t xml:space="preserve"> </w:t>
      </w:r>
      <w:r w:rsidR="00371032" w:rsidRPr="00F228FA">
        <w:rPr>
          <w:lang w:val="en-US"/>
        </w:rPr>
        <w:t>for failure to fulfil obligations under the Agreement</w:t>
      </w:r>
      <w:r w:rsidR="00DE6CCD" w:rsidRPr="00F228FA">
        <w:rPr>
          <w:lang w:val="en-US"/>
        </w:rPr>
        <w:t xml:space="preserve"> and shall bear responsibility </w:t>
      </w:r>
      <w:r w:rsidR="00770852">
        <w:rPr>
          <w:lang w:val="en-US"/>
        </w:rPr>
        <w:t>for</w:t>
      </w:r>
      <w:r w:rsidR="00DE6CCD" w:rsidRPr="00F228FA">
        <w:rPr>
          <w:lang w:val="en-US"/>
        </w:rPr>
        <w:t xml:space="preserve"> violation of the terms and conditions of the Agreement as prescribed by the section 7 of the Agreement.</w:t>
      </w:r>
    </w:p>
    <w:p w14:paraId="1198B18A" w14:textId="190E2907" w:rsidR="00B14091" w:rsidRPr="00F228FA" w:rsidRDefault="00DE6CCD" w:rsidP="00F228FA">
      <w:pPr>
        <w:tabs>
          <w:tab w:val="left" w:pos="142"/>
          <w:tab w:val="left" w:pos="709"/>
        </w:tabs>
        <w:ind w:right="217" w:firstLine="142"/>
        <w:jc w:val="both"/>
        <w:rPr>
          <w:lang w:val="en-US"/>
        </w:rPr>
      </w:pPr>
      <w:r w:rsidRPr="00770852">
        <w:rPr>
          <w:bCs/>
          <w:lang w:val="en-US"/>
        </w:rPr>
        <w:t>9.7.</w:t>
      </w:r>
      <w:r w:rsidRPr="00770852">
        <w:rPr>
          <w:lang w:val="en-US"/>
        </w:rPr>
        <w:t xml:space="preserve"> If</w:t>
      </w:r>
      <w:r w:rsidRPr="00F228FA">
        <w:rPr>
          <w:lang w:val="en-US"/>
        </w:rPr>
        <w:t xml:space="preserve"> the force majeure last</w:t>
      </w:r>
      <w:r w:rsidR="00770852">
        <w:rPr>
          <w:lang w:val="en-US"/>
        </w:rPr>
        <w:t>s</w:t>
      </w:r>
      <w:r w:rsidRPr="00F228FA">
        <w:rPr>
          <w:lang w:val="en-US"/>
        </w:rPr>
        <w:t xml:space="preserve"> more than 30 (thirty) calendar days, the Party</w:t>
      </w:r>
      <w:r w:rsidR="00B14091" w:rsidRPr="00F228FA">
        <w:rPr>
          <w:lang w:val="en-US"/>
        </w:rPr>
        <w:t xml:space="preserve"> having suffered due to</w:t>
      </w:r>
      <w:r w:rsidRPr="00F228FA">
        <w:rPr>
          <w:lang w:val="en-US"/>
        </w:rPr>
        <w:t xml:space="preserve"> </w:t>
      </w:r>
      <w:r w:rsidR="00B14091" w:rsidRPr="00F228FA">
        <w:rPr>
          <w:lang w:val="en-US"/>
        </w:rPr>
        <w:t xml:space="preserve">nonfulfillment or improper fulfillment of obligations by the Affected Party, is entitled to unilaterally terminate this Agreement </w:t>
      </w:r>
      <w:r w:rsidR="00770852">
        <w:rPr>
          <w:lang w:val="en-US"/>
        </w:rPr>
        <w:t>notifying</w:t>
      </w:r>
      <w:r w:rsidR="00B14091" w:rsidRPr="00F228FA">
        <w:rPr>
          <w:lang w:val="en-US"/>
        </w:rPr>
        <w:t xml:space="preserve"> the other Party 5 (five) calendar days before the actual termination</w:t>
      </w:r>
      <w:r w:rsidR="00541AA3">
        <w:rPr>
          <w:lang w:val="en-US"/>
        </w:rPr>
        <w:t xml:space="preserve"> of the Agreement</w:t>
      </w:r>
      <w:r w:rsidR="00B14091" w:rsidRPr="00F228FA">
        <w:rPr>
          <w:lang w:val="en-US"/>
        </w:rPr>
        <w:t xml:space="preserve">. </w:t>
      </w:r>
    </w:p>
    <w:p w14:paraId="788E50FA" w14:textId="4F256CFC" w:rsidR="00DE6CCD" w:rsidRPr="00F228FA" w:rsidRDefault="00B14091" w:rsidP="00F228FA">
      <w:pPr>
        <w:tabs>
          <w:tab w:val="left" w:pos="142"/>
          <w:tab w:val="left" w:pos="709"/>
        </w:tabs>
        <w:ind w:right="217" w:firstLine="142"/>
        <w:jc w:val="both"/>
        <w:rPr>
          <w:b/>
          <w:bCs/>
          <w:lang w:val="en-US"/>
        </w:rPr>
      </w:pPr>
      <w:r w:rsidRPr="00F228FA">
        <w:rPr>
          <w:lang w:val="en-US"/>
        </w:rPr>
        <w:t xml:space="preserve"> </w:t>
      </w:r>
      <w:r w:rsidR="00DE6CCD" w:rsidRPr="00F228FA">
        <w:rPr>
          <w:lang w:val="en-US"/>
        </w:rPr>
        <w:t xml:space="preserve"> </w:t>
      </w:r>
    </w:p>
    <w:p w14:paraId="73D436E8" w14:textId="77777777" w:rsidR="0089190F" w:rsidRPr="00F228FA" w:rsidRDefault="0089190F" w:rsidP="00F228FA">
      <w:pPr>
        <w:pStyle w:val="Prish"/>
        <w:tabs>
          <w:tab w:val="left" w:pos="0"/>
          <w:tab w:val="left" w:pos="142"/>
          <w:tab w:val="left" w:pos="567"/>
        </w:tabs>
        <w:ind w:firstLine="142"/>
        <w:rPr>
          <w:rFonts w:ascii="Times New Roman" w:hAnsi="Times New Roman" w:cs="Times New Roman"/>
          <w:sz w:val="24"/>
          <w:szCs w:val="24"/>
          <w:lang w:val="en-US"/>
        </w:rPr>
      </w:pPr>
    </w:p>
    <w:p w14:paraId="2F4B5C7E" w14:textId="1C74874D" w:rsidR="0089190F" w:rsidRPr="00F228FA" w:rsidRDefault="0089190F" w:rsidP="00F228FA">
      <w:pPr>
        <w:tabs>
          <w:tab w:val="left" w:pos="142"/>
        </w:tabs>
        <w:ind w:right="-199" w:firstLine="142"/>
        <w:jc w:val="center"/>
        <w:rPr>
          <w:b/>
          <w:color w:val="000000"/>
          <w:lang w:val="en-US"/>
        </w:rPr>
      </w:pPr>
      <w:r w:rsidRPr="00F228FA">
        <w:rPr>
          <w:b/>
          <w:color w:val="000000"/>
          <w:lang w:val="en-US"/>
        </w:rPr>
        <w:t>1</w:t>
      </w:r>
      <w:r w:rsidR="00FB7B4D" w:rsidRPr="00F228FA">
        <w:rPr>
          <w:b/>
          <w:color w:val="000000"/>
          <w:lang w:val="en-US"/>
        </w:rPr>
        <w:t>0</w:t>
      </w:r>
      <w:r w:rsidRPr="00F228FA">
        <w:rPr>
          <w:b/>
          <w:color w:val="000000"/>
          <w:lang w:val="en-US"/>
        </w:rPr>
        <w:t xml:space="preserve">. </w:t>
      </w:r>
      <w:r w:rsidR="00770852" w:rsidRPr="00F228FA">
        <w:rPr>
          <w:b/>
          <w:color w:val="000000"/>
          <w:lang w:val="en-US"/>
        </w:rPr>
        <w:t>AGREEMENT VALIDITY PERIOD</w:t>
      </w:r>
    </w:p>
    <w:p w14:paraId="6F72A139" w14:textId="3E08C86A" w:rsidR="00E63864" w:rsidRPr="00F228FA" w:rsidRDefault="0089190F" w:rsidP="00F228FA">
      <w:pPr>
        <w:pStyle w:val="Prish"/>
        <w:tabs>
          <w:tab w:val="left" w:pos="142"/>
          <w:tab w:val="left" w:pos="567"/>
        </w:tabs>
        <w:ind w:firstLine="142"/>
        <w:rPr>
          <w:rFonts w:ascii="Times New Roman" w:hAnsi="Times New Roman" w:cs="Times New Roman"/>
          <w:sz w:val="24"/>
          <w:szCs w:val="24"/>
          <w:lang w:val="en-US"/>
        </w:rPr>
      </w:pPr>
      <w:r w:rsidRPr="00F228FA">
        <w:rPr>
          <w:rFonts w:ascii="Times New Roman" w:hAnsi="Times New Roman" w:cs="Times New Roman"/>
          <w:sz w:val="24"/>
          <w:szCs w:val="24"/>
          <w:lang w:val="en-US"/>
        </w:rPr>
        <w:t>1</w:t>
      </w:r>
      <w:r w:rsidR="00FB7B4D" w:rsidRPr="00F228FA">
        <w:rPr>
          <w:rFonts w:ascii="Times New Roman" w:hAnsi="Times New Roman" w:cs="Times New Roman"/>
          <w:sz w:val="24"/>
          <w:szCs w:val="24"/>
          <w:lang w:val="en-US"/>
        </w:rPr>
        <w:t>0</w:t>
      </w:r>
      <w:r w:rsidRPr="00F228FA">
        <w:rPr>
          <w:rFonts w:ascii="Times New Roman" w:hAnsi="Times New Roman" w:cs="Times New Roman"/>
          <w:sz w:val="24"/>
          <w:szCs w:val="24"/>
          <w:lang w:val="en-US"/>
        </w:rPr>
        <w:t>.1.</w:t>
      </w:r>
      <w:r w:rsidRPr="00F228FA">
        <w:rPr>
          <w:rFonts w:ascii="Times New Roman" w:eastAsia="Times New Roman" w:hAnsi="Times New Roman" w:cs="Times New Roman"/>
          <w:sz w:val="24"/>
          <w:szCs w:val="24"/>
          <w:lang w:val="en-US"/>
        </w:rPr>
        <w:t xml:space="preserve"> </w:t>
      </w:r>
      <w:r w:rsidR="00E9009E" w:rsidRPr="00F228FA">
        <w:rPr>
          <w:rFonts w:ascii="Times New Roman" w:hAnsi="Times New Roman" w:cs="Times New Roman"/>
          <w:sz w:val="24"/>
          <w:szCs w:val="24"/>
          <w:lang w:val="en-US"/>
        </w:rPr>
        <w:t>This Agreement shall become effective as from the date of</w:t>
      </w:r>
      <w:r w:rsidR="00E63864" w:rsidRPr="00F228FA">
        <w:rPr>
          <w:rFonts w:ascii="Times New Roman" w:hAnsi="Times New Roman" w:cs="Times New Roman"/>
          <w:sz w:val="24"/>
          <w:szCs w:val="24"/>
          <w:lang w:val="en-US"/>
        </w:rPr>
        <w:t xml:space="preserve"> its signing by the authorized representatives of the Parties and affixing the seals of the Parties and shall be valid </w:t>
      </w:r>
      <w:r w:rsidR="00770852">
        <w:rPr>
          <w:rFonts w:ascii="Times New Roman" w:hAnsi="Times New Roman" w:cs="Times New Roman"/>
          <w:sz w:val="24"/>
          <w:szCs w:val="24"/>
          <w:lang w:val="en-US"/>
        </w:rPr>
        <w:t xml:space="preserve">for: </w:t>
      </w:r>
      <w:commentRangeStart w:id="3"/>
      <w:r w:rsidR="00770852">
        <w:rPr>
          <w:rFonts w:ascii="Times New Roman" w:hAnsi="Times New Roman" w:cs="Times New Roman"/>
          <w:sz w:val="24"/>
          <w:szCs w:val="24"/>
          <w:lang w:val="en-US"/>
        </w:rPr>
        <w:t>….</w:t>
      </w:r>
      <w:commentRangeEnd w:id="3"/>
      <w:r w:rsidR="00896CAD">
        <w:rPr>
          <w:rStyle w:val="a6"/>
          <w:rFonts w:ascii="Times New Roman" w:eastAsia="Times New Roman" w:hAnsi="Times New Roman" w:cs="Times New Roman"/>
          <w:kern w:val="0"/>
          <w:lang w:val="ru-RU" w:bidi="ar-SA"/>
        </w:rPr>
        <w:commentReference w:id="3"/>
      </w:r>
    </w:p>
    <w:p w14:paraId="104034DB" w14:textId="1F353F78" w:rsidR="0089190F" w:rsidRPr="00F228FA" w:rsidRDefault="0089190F" w:rsidP="00F228FA">
      <w:pPr>
        <w:pStyle w:val="Prish"/>
        <w:tabs>
          <w:tab w:val="left" w:pos="142"/>
          <w:tab w:val="left" w:pos="567"/>
        </w:tabs>
        <w:ind w:firstLine="142"/>
        <w:rPr>
          <w:rFonts w:ascii="Times New Roman" w:hAnsi="Times New Roman" w:cs="Times New Roman"/>
          <w:sz w:val="24"/>
          <w:szCs w:val="24"/>
          <w:lang w:val="en-US"/>
        </w:rPr>
      </w:pPr>
      <w:r w:rsidRPr="00F228FA">
        <w:rPr>
          <w:rFonts w:ascii="Times New Roman" w:hAnsi="Times New Roman" w:cs="Times New Roman"/>
          <w:sz w:val="24"/>
          <w:szCs w:val="24"/>
          <w:lang w:val="en-US"/>
        </w:rPr>
        <w:t>1</w:t>
      </w:r>
      <w:r w:rsidR="00FB7B4D" w:rsidRPr="00F228FA">
        <w:rPr>
          <w:rFonts w:ascii="Times New Roman" w:hAnsi="Times New Roman" w:cs="Times New Roman"/>
          <w:sz w:val="24"/>
          <w:szCs w:val="24"/>
          <w:lang w:val="en-US"/>
        </w:rPr>
        <w:t>0</w:t>
      </w:r>
      <w:r w:rsidRPr="00F228FA">
        <w:rPr>
          <w:rFonts w:ascii="Times New Roman" w:hAnsi="Times New Roman" w:cs="Times New Roman"/>
          <w:sz w:val="24"/>
          <w:szCs w:val="24"/>
          <w:lang w:val="en-US"/>
        </w:rPr>
        <w:t>.2.</w:t>
      </w:r>
      <w:r w:rsidRPr="00F228FA">
        <w:rPr>
          <w:rFonts w:ascii="Times New Roman" w:eastAsia="Times New Roman" w:hAnsi="Times New Roman" w:cs="Times New Roman"/>
          <w:sz w:val="24"/>
          <w:szCs w:val="24"/>
          <w:lang w:val="en-US"/>
        </w:rPr>
        <w:t xml:space="preserve"> </w:t>
      </w:r>
      <w:r w:rsidR="00E63864" w:rsidRPr="00F228FA">
        <w:rPr>
          <w:rFonts w:ascii="Times New Roman" w:eastAsia="Times New Roman" w:hAnsi="Times New Roman" w:cs="Times New Roman"/>
          <w:sz w:val="24"/>
          <w:szCs w:val="24"/>
          <w:lang w:val="en-US"/>
        </w:rPr>
        <w:t xml:space="preserve">The date of the Agreement signing shall be deemed to be the date </w:t>
      </w:r>
      <w:r w:rsidR="00770852">
        <w:rPr>
          <w:rFonts w:ascii="Times New Roman" w:eastAsia="Times New Roman" w:hAnsi="Times New Roman" w:cs="Times New Roman"/>
          <w:sz w:val="24"/>
          <w:szCs w:val="24"/>
          <w:lang w:val="en-US"/>
        </w:rPr>
        <w:t>indicated</w:t>
      </w:r>
      <w:r w:rsidR="00E63864" w:rsidRPr="00F228FA">
        <w:rPr>
          <w:rFonts w:ascii="Times New Roman" w:eastAsia="Times New Roman" w:hAnsi="Times New Roman" w:cs="Times New Roman"/>
          <w:sz w:val="24"/>
          <w:szCs w:val="24"/>
          <w:lang w:val="en-US"/>
        </w:rPr>
        <w:t xml:space="preserve"> in it</w:t>
      </w:r>
      <w:r w:rsidR="00543837" w:rsidRPr="00F228FA">
        <w:rPr>
          <w:rFonts w:ascii="Times New Roman" w:eastAsia="Times New Roman" w:hAnsi="Times New Roman" w:cs="Times New Roman"/>
          <w:sz w:val="24"/>
          <w:szCs w:val="24"/>
          <w:lang w:val="en-US"/>
        </w:rPr>
        <w:t>s</w:t>
      </w:r>
      <w:r w:rsidR="00E63864" w:rsidRPr="00F228FA">
        <w:rPr>
          <w:rFonts w:ascii="Times New Roman" w:eastAsia="Times New Roman" w:hAnsi="Times New Roman" w:cs="Times New Roman"/>
          <w:sz w:val="24"/>
          <w:szCs w:val="24"/>
          <w:lang w:val="en-US"/>
        </w:rPr>
        <w:t xml:space="preserve"> preamble.  </w:t>
      </w:r>
    </w:p>
    <w:p w14:paraId="0B1F42FA" w14:textId="115B3742" w:rsidR="00E63864" w:rsidRPr="00F228FA" w:rsidRDefault="0089190F" w:rsidP="00F228FA">
      <w:pPr>
        <w:pStyle w:val="Prish"/>
        <w:tabs>
          <w:tab w:val="left" w:pos="142"/>
          <w:tab w:val="left" w:pos="567"/>
        </w:tabs>
        <w:ind w:firstLine="142"/>
        <w:rPr>
          <w:rFonts w:ascii="Times New Roman" w:eastAsia="Times New Roman" w:hAnsi="Times New Roman" w:cs="Times New Roman"/>
          <w:sz w:val="24"/>
          <w:szCs w:val="24"/>
          <w:lang w:val="en-US"/>
        </w:rPr>
      </w:pPr>
      <w:r w:rsidRPr="00F228FA">
        <w:rPr>
          <w:rFonts w:ascii="Times New Roman" w:hAnsi="Times New Roman" w:cs="Times New Roman"/>
          <w:sz w:val="24"/>
          <w:szCs w:val="24"/>
          <w:lang w:val="en-US"/>
        </w:rPr>
        <w:t>1</w:t>
      </w:r>
      <w:r w:rsidR="00FB7B4D" w:rsidRPr="00F228FA">
        <w:rPr>
          <w:rFonts w:ascii="Times New Roman" w:hAnsi="Times New Roman" w:cs="Times New Roman"/>
          <w:sz w:val="24"/>
          <w:szCs w:val="24"/>
          <w:lang w:val="en-US"/>
        </w:rPr>
        <w:t>0</w:t>
      </w:r>
      <w:r w:rsidRPr="00F228FA">
        <w:rPr>
          <w:rFonts w:ascii="Times New Roman" w:hAnsi="Times New Roman" w:cs="Times New Roman"/>
          <w:sz w:val="24"/>
          <w:szCs w:val="24"/>
          <w:lang w:val="en-US"/>
        </w:rPr>
        <w:t>.3.</w:t>
      </w:r>
      <w:r w:rsidRPr="00F228FA">
        <w:rPr>
          <w:rFonts w:ascii="Times New Roman" w:eastAsia="Times New Roman" w:hAnsi="Times New Roman" w:cs="Times New Roman"/>
          <w:sz w:val="24"/>
          <w:szCs w:val="24"/>
          <w:lang w:val="en-US"/>
        </w:rPr>
        <w:t xml:space="preserve"> </w:t>
      </w:r>
      <w:r w:rsidR="0081520E">
        <w:rPr>
          <w:rFonts w:ascii="Times New Roman" w:eastAsia="Times New Roman" w:hAnsi="Times New Roman" w:cs="Times New Roman"/>
          <w:sz w:val="24"/>
          <w:szCs w:val="24"/>
          <w:lang w:val="en-US"/>
        </w:rPr>
        <w:t xml:space="preserve">The time </w:t>
      </w:r>
      <w:r w:rsidR="00E63864" w:rsidRPr="00F228FA">
        <w:rPr>
          <w:rFonts w:ascii="Times New Roman" w:eastAsia="Times New Roman" w:hAnsi="Times New Roman" w:cs="Times New Roman"/>
          <w:sz w:val="24"/>
          <w:szCs w:val="24"/>
          <w:lang w:val="en-US"/>
        </w:rPr>
        <w:t>limits specified in paragraph 10.1 of the Agreement shall not be applied to the obligations of the Parties for payment of penalty or reimbursement of damages and the specified obligations shall be fulfilled</w:t>
      </w:r>
      <w:r w:rsidR="00E63864" w:rsidRPr="00F228FA">
        <w:rPr>
          <w:rFonts w:ascii="Times New Roman" w:hAnsi="Times New Roman" w:cs="Times New Roman"/>
          <w:sz w:val="24"/>
          <w:szCs w:val="24"/>
          <w:lang w:val="en-US"/>
        </w:rPr>
        <w:t xml:space="preserve"> </w:t>
      </w:r>
      <w:r w:rsidR="00E63864" w:rsidRPr="00F228FA">
        <w:rPr>
          <w:rFonts w:ascii="Times New Roman" w:eastAsia="Times New Roman" w:hAnsi="Times New Roman" w:cs="Times New Roman"/>
          <w:sz w:val="24"/>
          <w:szCs w:val="24"/>
          <w:lang w:val="en-US"/>
        </w:rPr>
        <w:t xml:space="preserve">without regard to </w:t>
      </w:r>
      <w:r w:rsidR="00045E0B">
        <w:rPr>
          <w:rFonts w:ascii="Times New Roman" w:eastAsia="Times New Roman" w:hAnsi="Times New Roman" w:cs="Times New Roman"/>
          <w:sz w:val="24"/>
          <w:szCs w:val="24"/>
          <w:lang w:val="en-GB"/>
        </w:rPr>
        <w:t xml:space="preserve">expiration of the </w:t>
      </w:r>
      <w:r w:rsidR="00E63864" w:rsidRPr="00F228FA">
        <w:rPr>
          <w:rFonts w:ascii="Times New Roman" w:eastAsia="Times New Roman" w:hAnsi="Times New Roman" w:cs="Times New Roman"/>
          <w:sz w:val="24"/>
          <w:szCs w:val="24"/>
          <w:lang w:val="en-US"/>
        </w:rPr>
        <w:t xml:space="preserve">Agreement.  </w:t>
      </w:r>
    </w:p>
    <w:p w14:paraId="300E5C5C" w14:textId="3DF7CEB1" w:rsidR="0089190F" w:rsidRPr="00F228FA" w:rsidRDefault="0089190F" w:rsidP="00F228FA">
      <w:pPr>
        <w:pStyle w:val="Prish"/>
        <w:tabs>
          <w:tab w:val="left" w:pos="142"/>
          <w:tab w:val="left" w:pos="567"/>
        </w:tabs>
        <w:ind w:firstLine="142"/>
        <w:rPr>
          <w:rFonts w:ascii="Times New Roman" w:eastAsia="Times New Roman" w:hAnsi="Times New Roman" w:cs="Times New Roman"/>
          <w:sz w:val="24"/>
          <w:szCs w:val="24"/>
          <w:lang w:val="en-US"/>
        </w:rPr>
      </w:pPr>
      <w:r w:rsidRPr="00F228FA">
        <w:rPr>
          <w:rFonts w:ascii="Times New Roman" w:hAnsi="Times New Roman" w:cs="Times New Roman"/>
          <w:sz w:val="24"/>
          <w:szCs w:val="24"/>
          <w:lang w:val="en-US"/>
        </w:rPr>
        <w:t>1</w:t>
      </w:r>
      <w:r w:rsidR="00FB7B4D" w:rsidRPr="00F228FA">
        <w:rPr>
          <w:rFonts w:ascii="Times New Roman" w:hAnsi="Times New Roman" w:cs="Times New Roman"/>
          <w:sz w:val="24"/>
          <w:szCs w:val="24"/>
          <w:lang w:val="en-US"/>
        </w:rPr>
        <w:t>0</w:t>
      </w:r>
      <w:r w:rsidRPr="00F228FA">
        <w:rPr>
          <w:rFonts w:ascii="Times New Roman" w:hAnsi="Times New Roman" w:cs="Times New Roman"/>
          <w:sz w:val="24"/>
          <w:szCs w:val="24"/>
          <w:lang w:val="en-US"/>
        </w:rPr>
        <w:t>.4.</w:t>
      </w:r>
      <w:r w:rsidRPr="00F228FA">
        <w:rPr>
          <w:rFonts w:ascii="Times New Roman" w:eastAsia="Times New Roman" w:hAnsi="Times New Roman" w:cs="Times New Roman"/>
          <w:sz w:val="24"/>
          <w:szCs w:val="24"/>
          <w:lang w:val="en-US"/>
        </w:rPr>
        <w:t xml:space="preserve"> </w:t>
      </w:r>
      <w:r w:rsidR="00E63864" w:rsidRPr="00F228FA">
        <w:rPr>
          <w:rFonts w:ascii="Times New Roman" w:eastAsia="Times New Roman" w:hAnsi="Times New Roman" w:cs="Times New Roman"/>
          <w:sz w:val="24"/>
          <w:szCs w:val="24"/>
          <w:lang w:val="en-US"/>
        </w:rPr>
        <w:t>A</w:t>
      </w:r>
      <w:r w:rsidR="00AF45DF" w:rsidRPr="00F228FA">
        <w:rPr>
          <w:rFonts w:ascii="Times New Roman" w:eastAsia="Times New Roman" w:hAnsi="Times New Roman" w:cs="Times New Roman"/>
          <w:sz w:val="24"/>
          <w:szCs w:val="24"/>
          <w:lang w:val="en-US"/>
        </w:rPr>
        <w:t>greement shall be automatically prolonged for each next 12 months unless either Party notifies the other Party of refusal to</w:t>
      </w:r>
      <w:r w:rsidR="00EA1FC9" w:rsidRPr="00F228FA">
        <w:rPr>
          <w:rFonts w:ascii="Times New Roman" w:eastAsia="Times New Roman" w:hAnsi="Times New Roman" w:cs="Times New Roman"/>
          <w:sz w:val="24"/>
          <w:szCs w:val="24"/>
          <w:lang w:val="en-US"/>
        </w:rPr>
        <w:t xml:space="preserve"> further participate in this Agreement. </w:t>
      </w:r>
      <w:r w:rsidR="00AF45DF" w:rsidRPr="00F228FA">
        <w:rPr>
          <w:rFonts w:ascii="Times New Roman" w:eastAsia="Times New Roman" w:hAnsi="Times New Roman" w:cs="Times New Roman"/>
          <w:sz w:val="24"/>
          <w:szCs w:val="24"/>
          <w:lang w:val="en-US"/>
        </w:rPr>
        <w:t xml:space="preserve">  </w:t>
      </w:r>
    </w:p>
    <w:p w14:paraId="31F9F470" w14:textId="05248F23" w:rsidR="0089190F" w:rsidRPr="00F228FA" w:rsidRDefault="0089190F" w:rsidP="00F228FA">
      <w:pPr>
        <w:pStyle w:val="Prish"/>
        <w:tabs>
          <w:tab w:val="left" w:pos="142"/>
          <w:tab w:val="left" w:pos="567"/>
        </w:tabs>
        <w:ind w:firstLine="142"/>
        <w:rPr>
          <w:rFonts w:ascii="Times New Roman" w:hAnsi="Times New Roman" w:cs="Times New Roman"/>
          <w:sz w:val="24"/>
          <w:szCs w:val="24"/>
          <w:lang w:val="en-US"/>
        </w:rPr>
      </w:pPr>
      <w:r w:rsidRPr="00F228FA">
        <w:rPr>
          <w:rFonts w:ascii="Times New Roman" w:hAnsi="Times New Roman" w:cs="Times New Roman"/>
          <w:sz w:val="24"/>
          <w:szCs w:val="24"/>
          <w:lang w:val="en-US"/>
        </w:rPr>
        <w:t>1</w:t>
      </w:r>
      <w:r w:rsidR="00FB7B4D" w:rsidRPr="00F228FA">
        <w:rPr>
          <w:rFonts w:ascii="Times New Roman" w:hAnsi="Times New Roman" w:cs="Times New Roman"/>
          <w:sz w:val="24"/>
          <w:szCs w:val="24"/>
          <w:lang w:val="en-US"/>
        </w:rPr>
        <w:t>0</w:t>
      </w:r>
      <w:r w:rsidRPr="00F228FA">
        <w:rPr>
          <w:rFonts w:ascii="Times New Roman" w:hAnsi="Times New Roman" w:cs="Times New Roman"/>
          <w:sz w:val="24"/>
          <w:szCs w:val="24"/>
          <w:lang w:val="en-US"/>
        </w:rPr>
        <w:t>.4.1.</w:t>
      </w:r>
      <w:r w:rsidRPr="00F228FA">
        <w:rPr>
          <w:rFonts w:ascii="Times New Roman" w:eastAsia="Times New Roman" w:hAnsi="Times New Roman" w:cs="Times New Roman"/>
          <w:sz w:val="24"/>
          <w:szCs w:val="24"/>
          <w:lang w:val="en-US"/>
        </w:rPr>
        <w:t xml:space="preserve"> </w:t>
      </w:r>
      <w:r w:rsidR="00EA1FC9" w:rsidRPr="00F228FA">
        <w:rPr>
          <w:rFonts w:ascii="Times New Roman" w:eastAsia="Times New Roman" w:hAnsi="Times New Roman" w:cs="Times New Roman"/>
          <w:sz w:val="24"/>
          <w:szCs w:val="24"/>
          <w:lang w:val="en-US"/>
        </w:rPr>
        <w:t>The notification specified in par. 10.4 of the Agreement shall be provided 30 (thirty) calendar days before expir</w:t>
      </w:r>
      <w:r w:rsidR="00045E0B">
        <w:rPr>
          <w:rFonts w:ascii="Times New Roman" w:eastAsia="Times New Roman" w:hAnsi="Times New Roman" w:cs="Times New Roman"/>
          <w:sz w:val="24"/>
          <w:szCs w:val="24"/>
          <w:lang w:val="en-US"/>
        </w:rPr>
        <w:t>ation</w:t>
      </w:r>
      <w:r w:rsidR="00EA1FC9" w:rsidRPr="00F228FA">
        <w:rPr>
          <w:rFonts w:ascii="Times New Roman" w:eastAsia="Times New Roman" w:hAnsi="Times New Roman" w:cs="Times New Roman"/>
          <w:sz w:val="24"/>
          <w:szCs w:val="24"/>
          <w:lang w:val="en-US"/>
        </w:rPr>
        <w:t xml:space="preserve"> of the Agreement. </w:t>
      </w:r>
    </w:p>
    <w:p w14:paraId="5D233D4F" w14:textId="43ACA752" w:rsidR="0089190F" w:rsidRPr="00F228FA" w:rsidRDefault="0089190F" w:rsidP="00F228FA">
      <w:pPr>
        <w:pStyle w:val="Prish"/>
        <w:tabs>
          <w:tab w:val="left" w:pos="142"/>
          <w:tab w:val="left" w:pos="567"/>
        </w:tabs>
        <w:ind w:firstLine="142"/>
        <w:rPr>
          <w:rFonts w:ascii="Times New Roman" w:eastAsia="Times New Roman" w:hAnsi="Times New Roman" w:cs="Times New Roman"/>
          <w:sz w:val="24"/>
          <w:szCs w:val="24"/>
          <w:lang w:val="en-US"/>
        </w:rPr>
      </w:pPr>
      <w:r w:rsidRPr="00F228FA">
        <w:rPr>
          <w:rFonts w:ascii="Times New Roman" w:hAnsi="Times New Roman" w:cs="Times New Roman"/>
          <w:sz w:val="24"/>
          <w:szCs w:val="24"/>
          <w:lang w:val="en-US"/>
        </w:rPr>
        <w:t>1</w:t>
      </w:r>
      <w:r w:rsidR="00FB7B4D" w:rsidRPr="00F228FA">
        <w:rPr>
          <w:rFonts w:ascii="Times New Roman" w:hAnsi="Times New Roman" w:cs="Times New Roman"/>
          <w:sz w:val="24"/>
          <w:szCs w:val="24"/>
          <w:lang w:val="en-US"/>
        </w:rPr>
        <w:t>0</w:t>
      </w:r>
      <w:r w:rsidRPr="00F228FA">
        <w:rPr>
          <w:rFonts w:ascii="Times New Roman" w:hAnsi="Times New Roman" w:cs="Times New Roman"/>
          <w:sz w:val="24"/>
          <w:szCs w:val="24"/>
          <w:lang w:val="en-US"/>
        </w:rPr>
        <w:t>.5.</w:t>
      </w:r>
      <w:r w:rsidRPr="00F228FA">
        <w:rPr>
          <w:rFonts w:ascii="Times New Roman" w:eastAsia="Times New Roman" w:hAnsi="Times New Roman" w:cs="Times New Roman"/>
          <w:sz w:val="24"/>
          <w:szCs w:val="24"/>
          <w:lang w:val="en-US"/>
        </w:rPr>
        <w:t xml:space="preserve"> </w:t>
      </w:r>
      <w:r w:rsidR="00EA1FC9" w:rsidRPr="00F228FA">
        <w:rPr>
          <w:rFonts w:ascii="Times New Roman" w:eastAsia="Times New Roman" w:hAnsi="Times New Roman" w:cs="Times New Roman"/>
          <w:sz w:val="24"/>
          <w:szCs w:val="24"/>
          <w:lang w:val="en-US"/>
        </w:rPr>
        <w:t>This Agreement may be brought to an early termination in the following cases.</w:t>
      </w:r>
      <w:r w:rsidRPr="00F228FA">
        <w:rPr>
          <w:rFonts w:ascii="Times New Roman" w:eastAsia="Times New Roman" w:hAnsi="Times New Roman" w:cs="Times New Roman"/>
          <w:sz w:val="24"/>
          <w:szCs w:val="24"/>
          <w:lang w:val="en-US"/>
        </w:rPr>
        <w:t xml:space="preserve"> </w:t>
      </w:r>
    </w:p>
    <w:p w14:paraId="2BF3EAA0" w14:textId="5C32F154" w:rsidR="0089190F" w:rsidRPr="00F228FA" w:rsidRDefault="0089190F" w:rsidP="00F228FA">
      <w:pPr>
        <w:pStyle w:val="Prish"/>
        <w:tabs>
          <w:tab w:val="left" w:pos="142"/>
          <w:tab w:val="left" w:pos="567"/>
        </w:tabs>
        <w:ind w:firstLine="142"/>
        <w:rPr>
          <w:rFonts w:ascii="Times New Roman" w:eastAsia="Times New Roman" w:hAnsi="Times New Roman" w:cs="Times New Roman"/>
          <w:sz w:val="24"/>
          <w:szCs w:val="24"/>
          <w:lang w:val="en-US"/>
        </w:rPr>
      </w:pPr>
      <w:r w:rsidRPr="00F228FA">
        <w:rPr>
          <w:rFonts w:ascii="Times New Roman" w:hAnsi="Times New Roman" w:cs="Times New Roman"/>
          <w:sz w:val="24"/>
          <w:szCs w:val="24"/>
          <w:lang w:val="en-US"/>
        </w:rPr>
        <w:t>1</w:t>
      </w:r>
      <w:r w:rsidR="00FB7B4D" w:rsidRPr="00F228FA">
        <w:rPr>
          <w:rFonts w:ascii="Times New Roman" w:hAnsi="Times New Roman" w:cs="Times New Roman"/>
          <w:sz w:val="24"/>
          <w:szCs w:val="24"/>
          <w:lang w:val="en-US"/>
        </w:rPr>
        <w:t>0</w:t>
      </w:r>
      <w:r w:rsidRPr="00F228FA">
        <w:rPr>
          <w:rFonts w:ascii="Times New Roman" w:hAnsi="Times New Roman" w:cs="Times New Roman"/>
          <w:sz w:val="24"/>
          <w:szCs w:val="24"/>
          <w:lang w:val="en-US"/>
        </w:rPr>
        <w:t>.5.1.</w:t>
      </w:r>
      <w:r w:rsidRPr="00F228FA">
        <w:rPr>
          <w:rFonts w:ascii="Times New Roman" w:eastAsia="Times New Roman" w:hAnsi="Times New Roman" w:cs="Times New Roman"/>
          <w:sz w:val="24"/>
          <w:szCs w:val="24"/>
          <w:lang w:val="en-US"/>
        </w:rPr>
        <w:t xml:space="preserve"> </w:t>
      </w:r>
      <w:r w:rsidR="00FB38FF" w:rsidRPr="00F228FA">
        <w:rPr>
          <w:rFonts w:ascii="Times New Roman" w:eastAsia="Times New Roman" w:hAnsi="Times New Roman" w:cs="Times New Roman"/>
          <w:sz w:val="24"/>
          <w:szCs w:val="24"/>
          <w:lang w:val="en-US"/>
        </w:rPr>
        <w:t>At a</w:t>
      </w:r>
      <w:r w:rsidR="009948C6" w:rsidRPr="00F228FA">
        <w:rPr>
          <w:rFonts w:ascii="Times New Roman" w:eastAsia="Times New Roman" w:hAnsi="Times New Roman" w:cs="Times New Roman"/>
          <w:sz w:val="24"/>
          <w:szCs w:val="24"/>
          <w:lang w:val="en-US"/>
        </w:rPr>
        <w:t>ny time as may be required by either Party. Therewith the Party initiating termination of the Agreement is obliged to notify the other Party in writing of its intention not later than 30 (thirty) calendar days before the actual expir</w:t>
      </w:r>
      <w:r w:rsidR="00045E0B">
        <w:rPr>
          <w:rFonts w:ascii="Times New Roman" w:eastAsia="Times New Roman" w:hAnsi="Times New Roman" w:cs="Times New Roman"/>
          <w:sz w:val="24"/>
          <w:szCs w:val="24"/>
          <w:lang w:val="en-US"/>
        </w:rPr>
        <w:t>ation</w:t>
      </w:r>
      <w:r w:rsidR="009948C6" w:rsidRPr="00F228FA">
        <w:rPr>
          <w:rFonts w:ascii="Times New Roman" w:eastAsia="Times New Roman" w:hAnsi="Times New Roman" w:cs="Times New Roman"/>
          <w:sz w:val="24"/>
          <w:szCs w:val="24"/>
          <w:lang w:val="en-US"/>
        </w:rPr>
        <w:t xml:space="preserve"> of the Agreement.    </w:t>
      </w:r>
    </w:p>
    <w:p w14:paraId="477CB751" w14:textId="15B6B980" w:rsidR="0089190F" w:rsidRPr="00F228FA" w:rsidRDefault="0089190F" w:rsidP="00F228FA">
      <w:pPr>
        <w:pStyle w:val="Prish"/>
        <w:tabs>
          <w:tab w:val="left" w:pos="142"/>
          <w:tab w:val="left" w:pos="567"/>
        </w:tabs>
        <w:ind w:firstLine="142"/>
        <w:rPr>
          <w:rFonts w:ascii="Times New Roman" w:hAnsi="Times New Roman" w:cs="Times New Roman"/>
          <w:sz w:val="24"/>
          <w:szCs w:val="24"/>
          <w:lang w:val="en-US"/>
        </w:rPr>
      </w:pPr>
      <w:r w:rsidRPr="00F228FA">
        <w:rPr>
          <w:rFonts w:ascii="Times New Roman" w:hAnsi="Times New Roman" w:cs="Times New Roman"/>
          <w:sz w:val="24"/>
          <w:szCs w:val="24"/>
          <w:lang w:val="en-US"/>
        </w:rPr>
        <w:t>1</w:t>
      </w:r>
      <w:r w:rsidR="00FB7B4D" w:rsidRPr="00F228FA">
        <w:rPr>
          <w:rFonts w:ascii="Times New Roman" w:hAnsi="Times New Roman" w:cs="Times New Roman"/>
          <w:sz w:val="24"/>
          <w:szCs w:val="24"/>
          <w:lang w:val="en-US"/>
        </w:rPr>
        <w:t>0</w:t>
      </w:r>
      <w:r w:rsidRPr="00F228FA">
        <w:rPr>
          <w:rFonts w:ascii="Times New Roman" w:hAnsi="Times New Roman" w:cs="Times New Roman"/>
          <w:sz w:val="24"/>
          <w:szCs w:val="24"/>
          <w:lang w:val="en-US"/>
        </w:rPr>
        <w:t>.5.2.</w:t>
      </w:r>
      <w:r w:rsidRPr="00F228FA">
        <w:rPr>
          <w:rFonts w:ascii="Times New Roman" w:eastAsia="Times New Roman" w:hAnsi="Times New Roman" w:cs="Times New Roman"/>
          <w:sz w:val="24"/>
          <w:szCs w:val="24"/>
          <w:lang w:val="en-US"/>
        </w:rPr>
        <w:t xml:space="preserve"> </w:t>
      </w:r>
      <w:r w:rsidR="00FB38FF" w:rsidRPr="00F228FA">
        <w:rPr>
          <w:rFonts w:ascii="Times New Roman" w:eastAsia="Times New Roman" w:hAnsi="Times New Roman" w:cs="Times New Roman"/>
          <w:sz w:val="24"/>
          <w:szCs w:val="24"/>
          <w:lang w:val="en-US"/>
        </w:rPr>
        <w:t>At any time</w:t>
      </w:r>
      <w:r w:rsidR="00FB38FF" w:rsidRPr="00F228FA">
        <w:rPr>
          <w:rFonts w:ascii="Times New Roman" w:hAnsi="Times New Roman" w:cs="Times New Roman"/>
          <w:sz w:val="24"/>
          <w:szCs w:val="24"/>
          <w:lang w:val="en-US"/>
        </w:rPr>
        <w:t xml:space="preserve"> </w:t>
      </w:r>
      <w:r w:rsidR="00FB38FF" w:rsidRPr="00F228FA">
        <w:rPr>
          <w:rFonts w:ascii="Times New Roman" w:eastAsia="Times New Roman" w:hAnsi="Times New Roman" w:cs="Times New Roman"/>
          <w:sz w:val="24"/>
          <w:szCs w:val="24"/>
          <w:lang w:val="en-US"/>
        </w:rPr>
        <w:t>by mutual consent of the Parties that shall be executed by making and signing of corresponding supplementary treaty to the Agreement</w:t>
      </w:r>
      <w:r w:rsidRPr="00F228FA">
        <w:rPr>
          <w:rFonts w:ascii="Times New Roman" w:hAnsi="Times New Roman" w:cs="Times New Roman"/>
          <w:sz w:val="24"/>
          <w:szCs w:val="24"/>
          <w:lang w:val="en-US"/>
        </w:rPr>
        <w:t>.</w:t>
      </w:r>
    </w:p>
    <w:p w14:paraId="5B6E03E1" w14:textId="49AD82F5" w:rsidR="006C3CCE" w:rsidRPr="00F228FA" w:rsidRDefault="0089190F" w:rsidP="00F228FA">
      <w:pPr>
        <w:pStyle w:val="Prish"/>
        <w:tabs>
          <w:tab w:val="left" w:pos="142"/>
          <w:tab w:val="left" w:pos="567"/>
        </w:tabs>
        <w:ind w:firstLine="142"/>
        <w:rPr>
          <w:rFonts w:ascii="Times New Roman" w:hAnsi="Times New Roman" w:cs="Times New Roman"/>
          <w:sz w:val="24"/>
          <w:szCs w:val="24"/>
          <w:lang w:val="en-US"/>
        </w:rPr>
      </w:pPr>
      <w:r w:rsidRPr="00F228FA">
        <w:rPr>
          <w:rFonts w:ascii="Times New Roman" w:hAnsi="Times New Roman" w:cs="Times New Roman"/>
          <w:sz w:val="24"/>
          <w:szCs w:val="24"/>
          <w:lang w:val="en-US"/>
        </w:rPr>
        <w:t>1</w:t>
      </w:r>
      <w:r w:rsidR="00FB7B4D" w:rsidRPr="00F228FA">
        <w:rPr>
          <w:rFonts w:ascii="Times New Roman" w:hAnsi="Times New Roman" w:cs="Times New Roman"/>
          <w:sz w:val="24"/>
          <w:szCs w:val="24"/>
          <w:lang w:val="en-US"/>
        </w:rPr>
        <w:t>0</w:t>
      </w:r>
      <w:r w:rsidRPr="00F228FA">
        <w:rPr>
          <w:rFonts w:ascii="Times New Roman" w:hAnsi="Times New Roman" w:cs="Times New Roman"/>
          <w:sz w:val="24"/>
          <w:szCs w:val="24"/>
          <w:lang w:val="en-US"/>
        </w:rPr>
        <w:t>.5.3.</w:t>
      </w:r>
      <w:r w:rsidRPr="00F228FA">
        <w:rPr>
          <w:rFonts w:ascii="Times New Roman" w:eastAsia="Times New Roman" w:hAnsi="Times New Roman" w:cs="Times New Roman"/>
          <w:sz w:val="24"/>
          <w:szCs w:val="24"/>
          <w:lang w:val="en-US"/>
        </w:rPr>
        <w:t xml:space="preserve"> </w:t>
      </w:r>
      <w:r w:rsidR="00C67CEC" w:rsidRPr="00F228FA">
        <w:rPr>
          <w:rFonts w:ascii="Times New Roman" w:eastAsia="Times New Roman" w:hAnsi="Times New Roman" w:cs="Times New Roman"/>
          <w:sz w:val="24"/>
          <w:szCs w:val="24"/>
          <w:lang w:val="en-US"/>
        </w:rPr>
        <w:t xml:space="preserve">As may be required by the Party </w:t>
      </w:r>
      <w:r w:rsidR="00243AB2" w:rsidRPr="00F228FA">
        <w:rPr>
          <w:rFonts w:ascii="Times New Roman" w:hAnsi="Times New Roman" w:cs="Times New Roman"/>
          <w:sz w:val="24"/>
          <w:szCs w:val="24"/>
          <w:lang w:val="en-US"/>
        </w:rPr>
        <w:t xml:space="preserve">having suffered due to nonfulfillment or improper fulfillment by </w:t>
      </w:r>
      <w:r w:rsidR="006C3CCE" w:rsidRPr="00F228FA">
        <w:rPr>
          <w:rFonts w:ascii="Times New Roman" w:hAnsi="Times New Roman" w:cs="Times New Roman"/>
          <w:sz w:val="24"/>
          <w:szCs w:val="24"/>
          <w:lang w:val="en-US"/>
        </w:rPr>
        <w:t>the other Party of the obligations under the Agreement caused by force-majeure</w:t>
      </w:r>
      <w:r w:rsidR="00045E0B">
        <w:rPr>
          <w:rFonts w:ascii="Times New Roman" w:hAnsi="Times New Roman" w:cs="Times New Roman"/>
          <w:sz w:val="24"/>
          <w:szCs w:val="24"/>
          <w:lang w:val="en-US"/>
        </w:rPr>
        <w:t xml:space="preserve"> </w:t>
      </w:r>
      <w:r w:rsidR="006C3CCE" w:rsidRPr="00F228FA">
        <w:rPr>
          <w:rFonts w:ascii="Times New Roman" w:hAnsi="Times New Roman" w:cs="Times New Roman"/>
          <w:sz w:val="24"/>
          <w:szCs w:val="24"/>
          <w:lang w:val="en-US"/>
        </w:rPr>
        <w:t xml:space="preserve">within the period exceeding 30 (thirty) calendar days  </w:t>
      </w:r>
    </w:p>
    <w:p w14:paraId="6899B986" w14:textId="01270D0E" w:rsidR="0089190F" w:rsidRPr="00F228FA" w:rsidRDefault="006C3CCE" w:rsidP="00F228FA">
      <w:pPr>
        <w:pStyle w:val="Prish"/>
        <w:tabs>
          <w:tab w:val="left" w:pos="142"/>
          <w:tab w:val="left" w:pos="567"/>
        </w:tabs>
        <w:ind w:firstLine="142"/>
        <w:rPr>
          <w:rFonts w:ascii="Times New Roman" w:hAnsi="Times New Roman" w:cs="Times New Roman"/>
          <w:sz w:val="24"/>
          <w:szCs w:val="24"/>
          <w:lang w:val="en-US"/>
        </w:rPr>
      </w:pPr>
      <w:r w:rsidRPr="00F228FA">
        <w:rPr>
          <w:rFonts w:ascii="Times New Roman" w:hAnsi="Times New Roman" w:cs="Times New Roman"/>
          <w:sz w:val="24"/>
          <w:szCs w:val="24"/>
          <w:lang w:val="en-US"/>
        </w:rPr>
        <w:t xml:space="preserve">In this case the period following the end of which the Agreement shall be deemed to be terminated is equal to 5 (five) calendar days as from the date </w:t>
      </w:r>
      <w:r w:rsidR="0054295E" w:rsidRPr="00F228FA">
        <w:rPr>
          <w:rFonts w:ascii="Times New Roman" w:hAnsi="Times New Roman" w:cs="Times New Roman"/>
          <w:sz w:val="24"/>
          <w:szCs w:val="24"/>
          <w:lang w:val="en-US"/>
        </w:rPr>
        <w:t xml:space="preserve">when the Affected Party receives notification </w:t>
      </w:r>
      <w:r w:rsidR="0054295E" w:rsidRPr="00F228FA">
        <w:rPr>
          <w:rFonts w:ascii="Times New Roman" w:hAnsi="Times New Roman" w:cs="Times New Roman"/>
          <w:sz w:val="24"/>
          <w:szCs w:val="24"/>
          <w:lang w:val="en-US"/>
        </w:rPr>
        <w:lastRenderedPageBreak/>
        <w:t xml:space="preserve">from the other Party of unilateral Agreement termination.   </w:t>
      </w:r>
      <w:r w:rsidRPr="00F228FA">
        <w:rPr>
          <w:rFonts w:ascii="Times New Roman" w:hAnsi="Times New Roman" w:cs="Times New Roman"/>
          <w:sz w:val="24"/>
          <w:szCs w:val="24"/>
          <w:lang w:val="en-US"/>
        </w:rPr>
        <w:t xml:space="preserve">  </w:t>
      </w:r>
    </w:p>
    <w:p w14:paraId="6C6F3E7E" w14:textId="77777777" w:rsidR="0089190F" w:rsidRPr="00F228FA" w:rsidRDefault="0089190F" w:rsidP="00F228FA">
      <w:pPr>
        <w:shd w:val="clear" w:color="auto" w:fill="FFFFFF"/>
        <w:tabs>
          <w:tab w:val="left" w:pos="142"/>
          <w:tab w:val="left" w:pos="3648"/>
        </w:tabs>
        <w:ind w:firstLine="142"/>
        <w:jc w:val="center"/>
        <w:rPr>
          <w:b/>
          <w:bCs/>
          <w:lang w:val="en-US"/>
        </w:rPr>
      </w:pPr>
    </w:p>
    <w:p w14:paraId="02BD486F" w14:textId="6910F583" w:rsidR="0089190F" w:rsidRPr="00F228FA" w:rsidRDefault="0089190F" w:rsidP="00F228FA">
      <w:pPr>
        <w:shd w:val="clear" w:color="auto" w:fill="FFFFFF"/>
        <w:tabs>
          <w:tab w:val="left" w:pos="142"/>
          <w:tab w:val="left" w:pos="3648"/>
        </w:tabs>
        <w:ind w:firstLine="142"/>
        <w:jc w:val="center"/>
        <w:rPr>
          <w:b/>
          <w:bCs/>
          <w:lang w:val="en-US"/>
        </w:rPr>
      </w:pPr>
      <w:r w:rsidRPr="00F228FA">
        <w:rPr>
          <w:b/>
          <w:bCs/>
          <w:lang w:val="en-US"/>
        </w:rPr>
        <w:t>1</w:t>
      </w:r>
      <w:r w:rsidR="00FB7B4D" w:rsidRPr="00F228FA">
        <w:rPr>
          <w:b/>
          <w:bCs/>
          <w:lang w:val="en-US"/>
        </w:rPr>
        <w:t>1</w:t>
      </w:r>
      <w:r w:rsidR="003710F2" w:rsidRPr="00F228FA">
        <w:rPr>
          <w:b/>
          <w:bCs/>
          <w:lang w:val="en-US"/>
        </w:rPr>
        <w:t xml:space="preserve">. </w:t>
      </w:r>
      <w:r w:rsidR="00770852" w:rsidRPr="00F228FA">
        <w:rPr>
          <w:b/>
          <w:bCs/>
          <w:lang w:val="en-US"/>
        </w:rPr>
        <w:t>FINAL PROVISIONS</w:t>
      </w:r>
    </w:p>
    <w:p w14:paraId="111BCBF1" w14:textId="25144915" w:rsidR="003710F2" w:rsidRPr="00F228FA" w:rsidRDefault="0089190F" w:rsidP="00DB6318">
      <w:pPr>
        <w:tabs>
          <w:tab w:val="left" w:pos="142"/>
        </w:tabs>
        <w:ind w:firstLine="142"/>
        <w:jc w:val="both"/>
        <w:rPr>
          <w:bCs/>
          <w:lang w:val="en-US"/>
        </w:rPr>
      </w:pPr>
      <w:r w:rsidRPr="00F228FA">
        <w:rPr>
          <w:lang w:val="en-US"/>
        </w:rPr>
        <w:t>1</w:t>
      </w:r>
      <w:r w:rsidR="00C01D1E" w:rsidRPr="00F228FA">
        <w:rPr>
          <w:lang w:val="en-US"/>
        </w:rPr>
        <w:t>1</w:t>
      </w:r>
      <w:r w:rsidRPr="00F228FA">
        <w:rPr>
          <w:lang w:val="en-US"/>
        </w:rPr>
        <w:t>.</w:t>
      </w:r>
      <w:r w:rsidR="00C01D1E" w:rsidRPr="00F228FA">
        <w:rPr>
          <w:lang w:val="en-US"/>
        </w:rPr>
        <w:t>1</w:t>
      </w:r>
      <w:r w:rsidRPr="00F228FA">
        <w:rPr>
          <w:lang w:val="en-US"/>
        </w:rPr>
        <w:t xml:space="preserve">. </w:t>
      </w:r>
      <w:r w:rsidR="003710F2" w:rsidRPr="00F228FA">
        <w:rPr>
          <w:bCs/>
          <w:lang w:val="en-US"/>
        </w:rPr>
        <w:t xml:space="preserve">Upon this Agreement signing, all prior negotiations, correspondence, prior agreements, statements of intent and any other oral or written arrangements between the Parties on the issues </w:t>
      </w:r>
      <w:r w:rsidR="00847B04" w:rsidRPr="00F228FA">
        <w:rPr>
          <w:bCs/>
          <w:lang w:val="en-US"/>
        </w:rPr>
        <w:t xml:space="preserve">anyway </w:t>
      </w:r>
      <w:r w:rsidR="003710F2" w:rsidRPr="00F228FA">
        <w:rPr>
          <w:bCs/>
          <w:lang w:val="en-US"/>
        </w:rPr>
        <w:t>relating to this Agreement, shall lose their validity</w:t>
      </w:r>
      <w:r w:rsidR="00847B04" w:rsidRPr="00F228FA">
        <w:rPr>
          <w:bCs/>
          <w:lang w:val="en-US"/>
        </w:rPr>
        <w:t xml:space="preserve"> but may be taken into account while interpretation of the terms and conditions of this Agreement. </w:t>
      </w:r>
    </w:p>
    <w:p w14:paraId="6E0E5DEF" w14:textId="59875DD9" w:rsidR="0089190F" w:rsidRPr="00F228FA" w:rsidRDefault="0089190F" w:rsidP="00F228FA">
      <w:pPr>
        <w:tabs>
          <w:tab w:val="left" w:pos="142"/>
        </w:tabs>
        <w:ind w:firstLine="142"/>
        <w:jc w:val="both"/>
        <w:rPr>
          <w:lang w:val="en-US"/>
        </w:rPr>
      </w:pPr>
      <w:r w:rsidRPr="00F228FA">
        <w:rPr>
          <w:lang w:val="en-US"/>
        </w:rPr>
        <w:t>1</w:t>
      </w:r>
      <w:r w:rsidR="00C01D1E" w:rsidRPr="00F228FA">
        <w:rPr>
          <w:lang w:val="en-US"/>
        </w:rPr>
        <w:t>1</w:t>
      </w:r>
      <w:r w:rsidRPr="00F228FA">
        <w:rPr>
          <w:lang w:val="en-US"/>
        </w:rPr>
        <w:t>.</w:t>
      </w:r>
      <w:r w:rsidR="00C01D1E" w:rsidRPr="00F228FA">
        <w:rPr>
          <w:lang w:val="en-US"/>
        </w:rPr>
        <w:t>2</w:t>
      </w:r>
      <w:r w:rsidR="00DB6318">
        <w:rPr>
          <w:lang w:val="en-US"/>
        </w:rPr>
        <w:t>.</w:t>
      </w:r>
      <w:r w:rsidR="0068068B" w:rsidRPr="00F228FA">
        <w:rPr>
          <w:lang w:val="en-US"/>
        </w:rPr>
        <w:t xml:space="preserve"> Neither Party is entitled to</w:t>
      </w:r>
      <w:r w:rsidR="001701F0" w:rsidRPr="00F228FA">
        <w:rPr>
          <w:lang w:val="en-US"/>
        </w:rPr>
        <w:t xml:space="preserve"> transfer its rights and obligations under this Agreement or their part to the other persons without agreement with the other Party. </w:t>
      </w:r>
      <w:r w:rsidR="00F20429" w:rsidRPr="00F228FA">
        <w:rPr>
          <w:lang w:val="en-US"/>
        </w:rPr>
        <w:t xml:space="preserve">Any transfer in breach of the provisions of the specified paragraph shall be deemed invalid and void. </w:t>
      </w:r>
    </w:p>
    <w:p w14:paraId="383698E7" w14:textId="57F67C46" w:rsidR="0089190F" w:rsidRPr="00DB6318" w:rsidRDefault="0089190F" w:rsidP="00DB6318">
      <w:pPr>
        <w:tabs>
          <w:tab w:val="left" w:pos="142"/>
          <w:tab w:val="left" w:pos="1431"/>
        </w:tabs>
        <w:ind w:right="171" w:firstLine="142"/>
        <w:jc w:val="both"/>
        <w:rPr>
          <w:color w:val="000000"/>
          <w:lang w:val="en-US"/>
        </w:rPr>
      </w:pPr>
      <w:r w:rsidRPr="00F228FA">
        <w:rPr>
          <w:lang w:val="en-US"/>
        </w:rPr>
        <w:t>1</w:t>
      </w:r>
      <w:r w:rsidR="00C01D1E" w:rsidRPr="00F228FA">
        <w:rPr>
          <w:lang w:val="en-US"/>
        </w:rPr>
        <w:t>1</w:t>
      </w:r>
      <w:r w:rsidRPr="00F228FA">
        <w:rPr>
          <w:lang w:val="en-US"/>
        </w:rPr>
        <w:t>.</w:t>
      </w:r>
      <w:r w:rsidR="00C01D1E" w:rsidRPr="00F228FA">
        <w:rPr>
          <w:lang w:val="en-US"/>
        </w:rPr>
        <w:t>3</w:t>
      </w:r>
      <w:r w:rsidRPr="00F228FA">
        <w:rPr>
          <w:lang w:val="en-US"/>
        </w:rPr>
        <w:t xml:space="preserve">. </w:t>
      </w:r>
      <w:r w:rsidR="003710F2" w:rsidRPr="00F228FA">
        <w:rPr>
          <w:color w:val="000000"/>
          <w:lang w:val="en-US"/>
        </w:rPr>
        <w:t xml:space="preserve">If </w:t>
      </w:r>
      <w:r w:rsidR="00DB6318">
        <w:rPr>
          <w:color w:val="000000"/>
          <w:lang w:val="en-US"/>
        </w:rPr>
        <w:t>one or</w:t>
      </w:r>
      <w:r w:rsidR="00F20429" w:rsidRPr="00F228FA">
        <w:rPr>
          <w:color w:val="000000"/>
          <w:lang w:val="en-US"/>
        </w:rPr>
        <w:t xml:space="preserve"> several</w:t>
      </w:r>
      <w:r w:rsidR="003710F2" w:rsidRPr="00F228FA">
        <w:rPr>
          <w:color w:val="000000"/>
          <w:lang w:val="en-US"/>
        </w:rPr>
        <w:t xml:space="preserve"> </w:t>
      </w:r>
      <w:r w:rsidR="00F20429" w:rsidRPr="00F228FA">
        <w:rPr>
          <w:color w:val="000000"/>
          <w:lang w:val="en-US"/>
        </w:rPr>
        <w:t>provisions</w:t>
      </w:r>
      <w:r w:rsidR="003710F2" w:rsidRPr="00F228FA">
        <w:rPr>
          <w:color w:val="000000"/>
          <w:lang w:val="en-US"/>
        </w:rPr>
        <w:t xml:space="preserve"> of this Agreement </w:t>
      </w:r>
      <w:r w:rsidR="00F20429" w:rsidRPr="00F228FA">
        <w:rPr>
          <w:color w:val="000000"/>
          <w:lang w:val="en-US"/>
        </w:rPr>
        <w:t>are</w:t>
      </w:r>
      <w:r w:rsidR="003710F2" w:rsidRPr="00F228FA">
        <w:rPr>
          <w:color w:val="000000"/>
          <w:lang w:val="en-US"/>
        </w:rPr>
        <w:t xml:space="preserve"> declared invalid</w:t>
      </w:r>
      <w:r w:rsidR="00F20429" w:rsidRPr="00F228FA">
        <w:rPr>
          <w:color w:val="000000"/>
          <w:lang w:val="en-US"/>
        </w:rPr>
        <w:t>, illegal</w:t>
      </w:r>
      <w:r w:rsidR="003710F2" w:rsidRPr="00F228FA">
        <w:rPr>
          <w:color w:val="000000"/>
          <w:lang w:val="en-US"/>
        </w:rPr>
        <w:t xml:space="preserve"> or unenforceable,</w:t>
      </w:r>
      <w:r w:rsidR="00F20429" w:rsidRPr="00F228FA">
        <w:rPr>
          <w:color w:val="000000"/>
          <w:lang w:val="en-US"/>
        </w:rPr>
        <w:t xml:space="preserve"> it shall not affect validity, </w:t>
      </w:r>
      <w:r w:rsidR="00A674D8" w:rsidRPr="00F228FA">
        <w:rPr>
          <w:color w:val="000000"/>
          <w:lang w:val="en-US"/>
        </w:rPr>
        <w:t>legality</w:t>
      </w:r>
      <w:r w:rsidR="00F20429" w:rsidRPr="00F228FA">
        <w:rPr>
          <w:color w:val="000000"/>
          <w:lang w:val="en-US"/>
        </w:rPr>
        <w:t xml:space="preserve"> and enforceability of the other provisions.  </w:t>
      </w:r>
    </w:p>
    <w:p w14:paraId="2194B228" w14:textId="251A2184" w:rsidR="0089190F" w:rsidRPr="00F228FA" w:rsidRDefault="0089190F" w:rsidP="00DB6318">
      <w:pPr>
        <w:tabs>
          <w:tab w:val="left" w:pos="142"/>
        </w:tabs>
        <w:ind w:firstLine="142"/>
        <w:jc w:val="both"/>
        <w:rPr>
          <w:lang w:val="en-US"/>
        </w:rPr>
      </w:pPr>
      <w:r w:rsidRPr="00F228FA">
        <w:rPr>
          <w:lang w:val="en-US"/>
        </w:rPr>
        <w:t>1</w:t>
      </w:r>
      <w:r w:rsidR="00C01D1E" w:rsidRPr="00F228FA">
        <w:rPr>
          <w:lang w:val="en-US"/>
        </w:rPr>
        <w:t>1</w:t>
      </w:r>
      <w:r w:rsidRPr="00F228FA">
        <w:rPr>
          <w:lang w:val="en-US"/>
        </w:rPr>
        <w:t>.</w:t>
      </w:r>
      <w:r w:rsidR="00C01D1E" w:rsidRPr="00F228FA">
        <w:rPr>
          <w:lang w:val="en-US"/>
        </w:rPr>
        <w:t>4</w:t>
      </w:r>
      <w:r w:rsidRPr="00F228FA">
        <w:rPr>
          <w:lang w:val="en-US"/>
        </w:rPr>
        <w:t xml:space="preserve">. </w:t>
      </w:r>
      <w:r w:rsidR="00614063" w:rsidRPr="00F228FA">
        <w:rPr>
          <w:lang w:val="en-US"/>
        </w:rPr>
        <w:t xml:space="preserve">The Parties are fully responsible for accuracy of the details indicated by </w:t>
      </w:r>
      <w:r w:rsidR="00E15034" w:rsidRPr="00F228FA">
        <w:rPr>
          <w:lang w:val="en-US"/>
        </w:rPr>
        <w:t>them</w:t>
      </w:r>
      <w:r w:rsidR="00614063" w:rsidRPr="00F228FA">
        <w:rPr>
          <w:lang w:val="en-US"/>
        </w:rPr>
        <w:t xml:space="preserve"> in this Agreement and undertake</w:t>
      </w:r>
      <w:r w:rsidR="00E15034" w:rsidRPr="00F228FA">
        <w:rPr>
          <w:lang w:val="en-US"/>
        </w:rPr>
        <w:t xml:space="preserve"> on a timely basis namely within 3 (three) working days to notify each other in writing of the change of the details and in case of failure to provide the specified notification, shall bear a risk of ensuing of </w:t>
      </w:r>
      <w:r w:rsidR="00DB6318">
        <w:rPr>
          <w:lang w:val="en-US"/>
        </w:rPr>
        <w:t xml:space="preserve">the </w:t>
      </w:r>
      <w:r w:rsidR="00E15034" w:rsidRPr="00F228FA">
        <w:rPr>
          <w:lang w:val="en-US"/>
        </w:rPr>
        <w:t xml:space="preserve">corresponding negative outcomes.  </w:t>
      </w:r>
    </w:p>
    <w:p w14:paraId="60837302" w14:textId="1B25A1DA" w:rsidR="0089190F" w:rsidRPr="00F228FA" w:rsidRDefault="005B1002" w:rsidP="00F228FA">
      <w:pPr>
        <w:tabs>
          <w:tab w:val="left" w:pos="142"/>
        </w:tabs>
        <w:ind w:firstLine="142"/>
        <w:jc w:val="both"/>
        <w:rPr>
          <w:lang w:val="en-US"/>
        </w:rPr>
      </w:pPr>
      <w:r w:rsidRPr="00F228FA">
        <w:rPr>
          <w:lang w:val="en-US"/>
        </w:rPr>
        <w:t>In the absence of the Party at the address indicated in the Agreement or refusal by the Party to receive the mail</w:t>
      </w:r>
      <w:r w:rsidR="009505E7">
        <w:rPr>
          <w:lang w:val="en-US"/>
        </w:rPr>
        <w:t>s</w:t>
      </w:r>
      <w:r w:rsidRPr="00F228FA">
        <w:rPr>
          <w:lang w:val="en-US"/>
        </w:rPr>
        <w:t xml:space="preserve"> sent using the details provided in the Agreement, the</w:t>
      </w:r>
      <w:r w:rsidR="009505E7">
        <w:rPr>
          <w:lang w:val="en-US"/>
        </w:rPr>
        <w:t xml:space="preserve"> specified</w:t>
      </w:r>
      <w:r w:rsidRPr="00F228FA">
        <w:rPr>
          <w:lang w:val="en-US"/>
        </w:rPr>
        <w:t xml:space="preserve"> mail is deemed to be received by the Party </w:t>
      </w:r>
      <w:r w:rsidR="009505E7">
        <w:rPr>
          <w:lang w:val="en-US"/>
        </w:rPr>
        <w:t xml:space="preserve">at the date </w:t>
      </w:r>
      <w:r w:rsidRPr="00F228FA">
        <w:rPr>
          <w:lang w:val="en-US"/>
        </w:rPr>
        <w:t>of expiry of the time limits for delivery of the corresponding type</w:t>
      </w:r>
      <w:r w:rsidR="009505E7">
        <w:rPr>
          <w:lang w:val="en-US"/>
        </w:rPr>
        <w:t>s</w:t>
      </w:r>
      <w:r w:rsidRPr="00F228FA">
        <w:rPr>
          <w:lang w:val="en-US"/>
        </w:rPr>
        <w:t xml:space="preserve"> of mail prescribed by the applicable legislation of Ukraine (if the Supplier is the mail recipient) or the st</w:t>
      </w:r>
      <w:r w:rsidR="00DB6318">
        <w:rPr>
          <w:lang w:val="en-US"/>
        </w:rPr>
        <w:t>ate of residence of the Buyer (</w:t>
      </w:r>
      <w:r w:rsidRPr="00F228FA">
        <w:rPr>
          <w:lang w:val="en-US"/>
        </w:rPr>
        <w:t xml:space="preserve">if the Buyer is the mail recipient).    </w:t>
      </w:r>
    </w:p>
    <w:p w14:paraId="2DE002B2" w14:textId="6E518367" w:rsidR="0089190F" w:rsidRPr="00F228FA" w:rsidRDefault="0089190F" w:rsidP="00F228FA">
      <w:pPr>
        <w:tabs>
          <w:tab w:val="left" w:pos="142"/>
        </w:tabs>
        <w:ind w:firstLine="142"/>
        <w:jc w:val="both"/>
        <w:rPr>
          <w:lang w:val="en-US"/>
        </w:rPr>
      </w:pPr>
      <w:r w:rsidRPr="00F228FA">
        <w:rPr>
          <w:lang w:val="en-US"/>
        </w:rPr>
        <w:t>1</w:t>
      </w:r>
      <w:r w:rsidR="00C01D1E" w:rsidRPr="00F228FA">
        <w:rPr>
          <w:lang w:val="en-US"/>
        </w:rPr>
        <w:t>1</w:t>
      </w:r>
      <w:r w:rsidRPr="00F228FA">
        <w:rPr>
          <w:lang w:val="en-US"/>
        </w:rPr>
        <w:t>.</w:t>
      </w:r>
      <w:r w:rsidR="00C01D1E" w:rsidRPr="00F228FA">
        <w:rPr>
          <w:lang w:val="en-US"/>
        </w:rPr>
        <w:t>5</w:t>
      </w:r>
      <w:r w:rsidRPr="00F228FA">
        <w:rPr>
          <w:lang w:val="en-US"/>
        </w:rPr>
        <w:t xml:space="preserve">. </w:t>
      </w:r>
      <w:r w:rsidR="00E15034" w:rsidRPr="00F228FA">
        <w:rPr>
          <w:lang w:val="en-US"/>
        </w:rPr>
        <w:t xml:space="preserve">Supplementary treaties and </w:t>
      </w:r>
      <w:r w:rsidR="009505E7">
        <w:rPr>
          <w:lang w:val="en-US"/>
        </w:rPr>
        <w:t>a</w:t>
      </w:r>
      <w:r w:rsidR="00E15034" w:rsidRPr="00F228FA">
        <w:rPr>
          <w:lang w:val="en-US"/>
        </w:rPr>
        <w:t xml:space="preserve">nnexes to this Agreement as well as the other documents relating to this Agreement (invoices, records and etc.) </w:t>
      </w:r>
      <w:r w:rsidR="00A91699" w:rsidRPr="00F228FA">
        <w:rPr>
          <w:lang w:val="en-US"/>
        </w:rPr>
        <w:t xml:space="preserve">shall </w:t>
      </w:r>
      <w:r w:rsidR="00E15034" w:rsidRPr="00F228FA">
        <w:rPr>
          <w:lang w:val="en-US"/>
        </w:rPr>
        <w:t xml:space="preserve">constitute its integral part and </w:t>
      </w:r>
      <w:r w:rsidR="00A91699" w:rsidRPr="00F228FA">
        <w:rPr>
          <w:lang w:val="en-US"/>
        </w:rPr>
        <w:t xml:space="preserve">shall have legal force and effect only if they are executed in writing and signed by the authorized representatives of the Parties and affixed by their seals. </w:t>
      </w:r>
    </w:p>
    <w:p w14:paraId="76DCCC8C" w14:textId="617B0E5C" w:rsidR="00A91699" w:rsidRPr="00F228FA" w:rsidRDefault="0089190F" w:rsidP="00F228FA">
      <w:pPr>
        <w:tabs>
          <w:tab w:val="left" w:pos="142"/>
        </w:tabs>
        <w:ind w:firstLine="142"/>
        <w:rPr>
          <w:lang w:val="en-US"/>
        </w:rPr>
      </w:pPr>
      <w:r w:rsidRPr="00F228FA">
        <w:rPr>
          <w:lang w:val="en-US"/>
        </w:rPr>
        <w:t>1</w:t>
      </w:r>
      <w:r w:rsidR="00C01D1E" w:rsidRPr="00F228FA">
        <w:rPr>
          <w:lang w:val="en-US"/>
        </w:rPr>
        <w:t>1</w:t>
      </w:r>
      <w:r w:rsidRPr="00F228FA">
        <w:rPr>
          <w:lang w:val="en-US"/>
        </w:rPr>
        <w:t>.</w:t>
      </w:r>
      <w:r w:rsidR="00C01D1E" w:rsidRPr="00F228FA">
        <w:rPr>
          <w:lang w:val="en-US"/>
        </w:rPr>
        <w:t>6</w:t>
      </w:r>
      <w:r w:rsidRPr="00F228FA">
        <w:rPr>
          <w:lang w:val="en-US"/>
        </w:rPr>
        <w:t xml:space="preserve">. </w:t>
      </w:r>
      <w:r w:rsidR="00A91699" w:rsidRPr="00F228FA">
        <w:rPr>
          <w:lang w:val="en-US"/>
        </w:rPr>
        <w:t xml:space="preserve">All the corrections in the Agreement shall be legally effective and may be taken into account only if they </w:t>
      </w:r>
      <w:r w:rsidR="002E167B" w:rsidRPr="00F228FA">
        <w:rPr>
          <w:lang w:val="en-US"/>
        </w:rPr>
        <w:t xml:space="preserve">bare a date and certified by signatures of the authorized representatives of the Parties and affixed by their seals </w:t>
      </w:r>
      <w:r w:rsidR="00A91699" w:rsidRPr="00F228FA">
        <w:rPr>
          <w:lang w:val="en-US"/>
        </w:rPr>
        <w:t>in each separate case.</w:t>
      </w:r>
    </w:p>
    <w:p w14:paraId="3AC9C5E4" w14:textId="0E111F6F" w:rsidR="0089190F" w:rsidRPr="00F228FA" w:rsidRDefault="0089190F" w:rsidP="00F228FA">
      <w:pPr>
        <w:tabs>
          <w:tab w:val="left" w:pos="142"/>
        </w:tabs>
        <w:ind w:firstLine="142"/>
        <w:jc w:val="both"/>
        <w:rPr>
          <w:lang w:val="en-US"/>
        </w:rPr>
      </w:pPr>
      <w:r w:rsidRPr="00F228FA">
        <w:rPr>
          <w:lang w:val="en-US"/>
        </w:rPr>
        <w:t>1</w:t>
      </w:r>
      <w:r w:rsidR="00C01D1E" w:rsidRPr="00F228FA">
        <w:rPr>
          <w:lang w:val="en-US"/>
        </w:rPr>
        <w:t>1</w:t>
      </w:r>
      <w:r w:rsidRPr="00F228FA">
        <w:rPr>
          <w:lang w:val="en-US"/>
        </w:rPr>
        <w:t>.</w:t>
      </w:r>
      <w:r w:rsidR="00C01D1E" w:rsidRPr="00F228FA">
        <w:rPr>
          <w:lang w:val="en-US"/>
        </w:rPr>
        <w:t>7</w:t>
      </w:r>
      <w:r w:rsidRPr="00F228FA">
        <w:rPr>
          <w:lang w:val="en-US"/>
        </w:rPr>
        <w:t xml:space="preserve">. </w:t>
      </w:r>
      <w:r w:rsidR="009A06C8" w:rsidRPr="00F228FA">
        <w:rPr>
          <w:lang w:val="en-US"/>
        </w:rPr>
        <w:t xml:space="preserve">The Parties warrant that while fulfilment of the terms and conditions of the Agreement, all the documents derived, relating to this Agreement or </w:t>
      </w:r>
      <w:r w:rsidR="009505E7">
        <w:rPr>
          <w:lang w:val="en-US"/>
        </w:rPr>
        <w:t xml:space="preserve">those that </w:t>
      </w:r>
      <w:r w:rsidR="009A06C8" w:rsidRPr="00F228FA">
        <w:rPr>
          <w:lang w:val="en-US"/>
        </w:rPr>
        <w:t>shall be made pursuant to the terms and conditions of the Agreement, will be signed only by the persons authorized to perform the specified actions by relevant constitutive documents and/or internal regulations</w:t>
      </w:r>
      <w:r w:rsidR="00674C21" w:rsidRPr="00F228FA">
        <w:rPr>
          <w:lang w:val="en-US"/>
        </w:rPr>
        <w:t xml:space="preserve"> (Articles of Association, provisions, orders, Powers of Attorney, position descriptions).</w:t>
      </w:r>
    </w:p>
    <w:p w14:paraId="69B9809C" w14:textId="3DCAD6A6" w:rsidR="0089190F" w:rsidRPr="00F228FA" w:rsidRDefault="0089190F" w:rsidP="00F228FA">
      <w:pPr>
        <w:tabs>
          <w:tab w:val="left" w:pos="142"/>
        </w:tabs>
        <w:ind w:firstLine="142"/>
        <w:jc w:val="both"/>
        <w:rPr>
          <w:lang w:val="en-US"/>
        </w:rPr>
      </w:pPr>
      <w:r w:rsidRPr="00F228FA">
        <w:rPr>
          <w:lang w:val="en-US"/>
        </w:rPr>
        <w:t>1</w:t>
      </w:r>
      <w:r w:rsidR="00C01D1E" w:rsidRPr="00F228FA">
        <w:rPr>
          <w:lang w:val="en-US"/>
        </w:rPr>
        <w:t>1</w:t>
      </w:r>
      <w:r w:rsidRPr="00F228FA">
        <w:rPr>
          <w:lang w:val="en-US"/>
        </w:rPr>
        <w:t>.</w:t>
      </w:r>
      <w:r w:rsidR="00C01D1E" w:rsidRPr="00F228FA">
        <w:rPr>
          <w:lang w:val="en-US"/>
        </w:rPr>
        <w:t>8</w:t>
      </w:r>
      <w:r w:rsidR="009505E7">
        <w:rPr>
          <w:lang w:val="en-US"/>
        </w:rPr>
        <w:t xml:space="preserve">. </w:t>
      </w:r>
      <w:r w:rsidR="00647155" w:rsidRPr="00F228FA">
        <w:rPr>
          <w:lang w:val="en-US"/>
        </w:rPr>
        <w:t>All the documents and notifications relating to this Agreement sha</w:t>
      </w:r>
      <w:r w:rsidR="009505E7">
        <w:rPr>
          <w:lang w:val="en-US"/>
        </w:rPr>
        <w:t>ll be deemed to be duly sent</w:t>
      </w:r>
      <w:r w:rsidR="00647155" w:rsidRPr="00F228FA">
        <w:rPr>
          <w:lang w:val="en-US"/>
        </w:rPr>
        <w:t xml:space="preserve"> to the corresponding Party if they are sent using the </w:t>
      </w:r>
      <w:r w:rsidR="009505E7">
        <w:rPr>
          <w:lang w:val="en-US"/>
        </w:rPr>
        <w:t xml:space="preserve">current </w:t>
      </w:r>
      <w:r w:rsidR="00647155" w:rsidRPr="00F228FA">
        <w:rPr>
          <w:lang w:val="en-US"/>
        </w:rPr>
        <w:t>Party details by post or by means of electronic communication, or</w:t>
      </w:r>
      <w:r w:rsidR="00221C8E" w:rsidRPr="00F228FA">
        <w:rPr>
          <w:lang w:val="en-US"/>
        </w:rPr>
        <w:t xml:space="preserve"> delivered by courier. </w:t>
      </w:r>
    </w:p>
    <w:p w14:paraId="0C87D723" w14:textId="7F3E59A3" w:rsidR="0089190F" w:rsidRPr="00F228FA" w:rsidRDefault="0089190F" w:rsidP="00F228FA">
      <w:pPr>
        <w:tabs>
          <w:tab w:val="left" w:pos="142"/>
        </w:tabs>
        <w:ind w:firstLine="142"/>
        <w:jc w:val="both"/>
        <w:rPr>
          <w:lang w:val="en-US"/>
        </w:rPr>
      </w:pPr>
      <w:r w:rsidRPr="00F228FA">
        <w:rPr>
          <w:lang w:val="en-US"/>
        </w:rPr>
        <w:t>1</w:t>
      </w:r>
      <w:r w:rsidR="00C01D1E" w:rsidRPr="00F228FA">
        <w:rPr>
          <w:lang w:val="en-US"/>
        </w:rPr>
        <w:t>1</w:t>
      </w:r>
      <w:r w:rsidRPr="00F228FA">
        <w:rPr>
          <w:lang w:val="en-US"/>
        </w:rPr>
        <w:t>.</w:t>
      </w:r>
      <w:r w:rsidR="00C01D1E" w:rsidRPr="00F228FA">
        <w:rPr>
          <w:lang w:val="en-US"/>
        </w:rPr>
        <w:t>9</w:t>
      </w:r>
      <w:r w:rsidR="009505E7">
        <w:rPr>
          <w:lang w:val="en-US"/>
        </w:rPr>
        <w:t>.</w:t>
      </w:r>
      <w:r w:rsidR="00647155" w:rsidRPr="00F228FA">
        <w:rPr>
          <w:lang w:val="en-US"/>
        </w:rPr>
        <w:t xml:space="preserve"> This </w:t>
      </w:r>
      <w:r w:rsidR="009505E7">
        <w:rPr>
          <w:lang w:val="en-US"/>
        </w:rPr>
        <w:t>A</w:t>
      </w:r>
      <w:r w:rsidR="00647155" w:rsidRPr="00F228FA">
        <w:rPr>
          <w:lang w:val="en-US"/>
        </w:rPr>
        <w:t>greement is made with the full understanding by the Parties of its terms and conditions and singed in two copies</w:t>
      </w:r>
      <w:r w:rsidR="00221C8E" w:rsidRPr="00F228FA">
        <w:rPr>
          <w:lang w:val="en-US"/>
        </w:rPr>
        <w:t xml:space="preserve"> of equal legal force. </w:t>
      </w:r>
    </w:p>
    <w:p w14:paraId="525513DC" w14:textId="58892AD1" w:rsidR="0089190F" w:rsidRPr="00F228FA" w:rsidRDefault="00221C8E" w:rsidP="00F228FA">
      <w:pPr>
        <w:tabs>
          <w:tab w:val="left" w:pos="142"/>
        </w:tabs>
        <w:ind w:firstLine="142"/>
        <w:jc w:val="both"/>
        <w:rPr>
          <w:lang w:val="en-US"/>
        </w:rPr>
      </w:pPr>
      <w:r w:rsidRPr="00F228FA">
        <w:rPr>
          <w:lang w:val="en-US"/>
        </w:rPr>
        <w:t xml:space="preserve">One copy is kept by the Buyer, the other copy – by the Supplier. </w:t>
      </w:r>
    </w:p>
    <w:p w14:paraId="24E7B6F7" w14:textId="77777777" w:rsidR="0089190F" w:rsidRPr="00F228FA" w:rsidRDefault="0089190F" w:rsidP="009E27A7">
      <w:pPr>
        <w:autoSpaceDE w:val="0"/>
        <w:ind w:left="576" w:hanging="576"/>
        <w:jc w:val="center"/>
        <w:rPr>
          <w:b/>
          <w:bCs/>
          <w:lang w:val="en-US"/>
        </w:rPr>
      </w:pPr>
    </w:p>
    <w:p w14:paraId="6862E59D" w14:textId="2DBFB522" w:rsidR="0089190F" w:rsidRPr="00F228FA" w:rsidRDefault="0089190F" w:rsidP="009E27A7">
      <w:pPr>
        <w:autoSpaceDE w:val="0"/>
        <w:ind w:left="576" w:hanging="576"/>
        <w:jc w:val="center"/>
        <w:rPr>
          <w:b/>
          <w:bCs/>
          <w:lang w:val="en-US"/>
        </w:rPr>
      </w:pPr>
      <w:r w:rsidRPr="00F228FA">
        <w:rPr>
          <w:b/>
          <w:bCs/>
          <w:lang w:val="en-US"/>
        </w:rPr>
        <w:t>1</w:t>
      </w:r>
      <w:r w:rsidR="00C01D1E" w:rsidRPr="00F228FA">
        <w:rPr>
          <w:b/>
          <w:bCs/>
          <w:lang w:val="en-US"/>
        </w:rPr>
        <w:t>2</w:t>
      </w:r>
      <w:r w:rsidR="00E240EA" w:rsidRPr="00F228FA">
        <w:rPr>
          <w:b/>
          <w:bCs/>
          <w:lang w:val="en-US"/>
        </w:rPr>
        <w:t>. ADDRESSES AND DETAILS OF THE PARTIES</w:t>
      </w:r>
      <w:r w:rsidRPr="00F228FA">
        <w:rPr>
          <w:b/>
          <w:bCs/>
          <w:lang w:val="en-US"/>
        </w:rPr>
        <w:t>:</w:t>
      </w:r>
    </w:p>
    <w:p w14:paraId="350FA79B" w14:textId="77777777" w:rsidR="0089190F" w:rsidRPr="00F228FA" w:rsidRDefault="0089190F" w:rsidP="009E27A7">
      <w:pPr>
        <w:ind w:left="576" w:hanging="576"/>
        <w:rPr>
          <w:lang w:val="en-US"/>
        </w:rPr>
      </w:pPr>
    </w:p>
    <w:tbl>
      <w:tblPr>
        <w:tblW w:w="0" w:type="auto"/>
        <w:tblLayout w:type="fixed"/>
        <w:tblLook w:val="0000" w:firstRow="0" w:lastRow="0" w:firstColumn="0" w:lastColumn="0" w:noHBand="0" w:noVBand="0"/>
      </w:tblPr>
      <w:tblGrid>
        <w:gridCol w:w="4785"/>
        <w:gridCol w:w="4786"/>
      </w:tblGrid>
      <w:tr w:rsidR="0089190F" w:rsidRPr="00F228FA" w14:paraId="0184EFC8" w14:textId="77777777" w:rsidTr="004065C7">
        <w:tc>
          <w:tcPr>
            <w:tcW w:w="4785" w:type="dxa"/>
            <w:shd w:val="clear" w:color="auto" w:fill="auto"/>
          </w:tcPr>
          <w:p w14:paraId="349DAA8B" w14:textId="36F63B63" w:rsidR="0089190F" w:rsidRPr="00F228FA" w:rsidRDefault="00E240EA" w:rsidP="009E27A7">
            <w:pPr>
              <w:snapToGrid w:val="0"/>
              <w:ind w:left="576" w:hanging="576"/>
              <w:jc w:val="center"/>
              <w:rPr>
                <w:b/>
                <w:bCs/>
                <w:lang w:val="en-US"/>
              </w:rPr>
            </w:pPr>
            <w:r w:rsidRPr="00F228FA">
              <w:rPr>
                <w:b/>
                <w:bCs/>
                <w:lang w:val="en-US"/>
              </w:rPr>
              <w:t>Buyer</w:t>
            </w:r>
          </w:p>
        </w:tc>
        <w:tc>
          <w:tcPr>
            <w:tcW w:w="4786" w:type="dxa"/>
            <w:shd w:val="clear" w:color="auto" w:fill="auto"/>
          </w:tcPr>
          <w:p w14:paraId="1FA46A0B" w14:textId="68C30783" w:rsidR="0089190F" w:rsidRPr="00F228FA" w:rsidRDefault="00E240EA" w:rsidP="009E27A7">
            <w:pPr>
              <w:snapToGrid w:val="0"/>
              <w:ind w:left="576" w:hanging="576"/>
              <w:jc w:val="center"/>
              <w:rPr>
                <w:b/>
                <w:bCs/>
                <w:lang w:val="en-US"/>
              </w:rPr>
            </w:pPr>
            <w:r w:rsidRPr="00F228FA">
              <w:rPr>
                <w:b/>
                <w:bCs/>
                <w:lang w:val="en-US"/>
              </w:rPr>
              <w:t>Supplier</w:t>
            </w:r>
          </w:p>
        </w:tc>
      </w:tr>
      <w:tr w:rsidR="0089190F" w:rsidRPr="00F228FA" w14:paraId="37BFFF61" w14:textId="77777777" w:rsidTr="004065C7">
        <w:tc>
          <w:tcPr>
            <w:tcW w:w="4785" w:type="dxa"/>
            <w:shd w:val="clear" w:color="auto" w:fill="auto"/>
          </w:tcPr>
          <w:p w14:paraId="63EF7F94" w14:textId="77777777" w:rsidR="0089190F" w:rsidRPr="00F228FA" w:rsidRDefault="0089190F" w:rsidP="009E27A7">
            <w:pPr>
              <w:snapToGrid w:val="0"/>
              <w:ind w:left="576" w:hanging="576"/>
              <w:jc w:val="center"/>
              <w:rPr>
                <w:b/>
                <w:bCs/>
                <w:lang w:val="en-US"/>
              </w:rPr>
            </w:pPr>
            <w:r w:rsidRPr="00F228FA">
              <w:rPr>
                <w:b/>
                <w:bCs/>
                <w:lang w:val="en-US"/>
              </w:rPr>
              <w:t>… «…»</w:t>
            </w:r>
          </w:p>
        </w:tc>
        <w:tc>
          <w:tcPr>
            <w:tcW w:w="4786" w:type="dxa"/>
            <w:shd w:val="clear" w:color="auto" w:fill="auto"/>
          </w:tcPr>
          <w:p w14:paraId="75FE4C3F" w14:textId="27AAE108" w:rsidR="0089190F" w:rsidRPr="00F228FA" w:rsidRDefault="00E240EA" w:rsidP="009E27A7">
            <w:pPr>
              <w:snapToGrid w:val="0"/>
              <w:ind w:left="576" w:hanging="576"/>
              <w:jc w:val="center"/>
              <w:rPr>
                <w:b/>
                <w:bCs/>
                <w:lang w:val="en-US"/>
              </w:rPr>
            </w:pPr>
            <w:proofErr w:type="spellStart"/>
            <w:r w:rsidRPr="00F228FA">
              <w:rPr>
                <w:b/>
                <w:bCs/>
                <w:lang w:val="en-US"/>
              </w:rPr>
              <w:t>Univest</w:t>
            </w:r>
            <w:proofErr w:type="spellEnd"/>
            <w:r w:rsidRPr="00F228FA">
              <w:rPr>
                <w:b/>
                <w:bCs/>
                <w:lang w:val="en-US"/>
              </w:rPr>
              <w:t xml:space="preserve"> Marketing </w:t>
            </w:r>
            <w:r w:rsidR="000F397F">
              <w:rPr>
                <w:b/>
                <w:bCs/>
                <w:lang w:val="en-US"/>
              </w:rPr>
              <w:t xml:space="preserve">Company </w:t>
            </w:r>
            <w:r w:rsidRPr="00F228FA">
              <w:rPr>
                <w:b/>
                <w:bCs/>
                <w:lang w:val="en-US"/>
              </w:rPr>
              <w:t>LLC</w:t>
            </w:r>
          </w:p>
        </w:tc>
      </w:tr>
      <w:tr w:rsidR="0089190F" w:rsidRPr="00F228FA" w14:paraId="02C94AF4" w14:textId="77777777" w:rsidTr="004065C7">
        <w:tc>
          <w:tcPr>
            <w:tcW w:w="4785" w:type="dxa"/>
            <w:shd w:val="clear" w:color="auto" w:fill="auto"/>
          </w:tcPr>
          <w:p w14:paraId="5BB4F4B1" w14:textId="77777777" w:rsidR="0089190F" w:rsidRPr="00F228FA" w:rsidRDefault="0089190F" w:rsidP="009E27A7">
            <w:pPr>
              <w:snapToGrid w:val="0"/>
              <w:ind w:left="576" w:hanging="576"/>
              <w:jc w:val="center"/>
              <w:rPr>
                <w:bCs/>
                <w:lang w:val="en-US"/>
              </w:rPr>
            </w:pPr>
            <w:r w:rsidRPr="00F228FA">
              <w:rPr>
                <w:lang w:val="en-US"/>
              </w:rPr>
              <w:t>…</w:t>
            </w:r>
          </w:p>
        </w:tc>
        <w:tc>
          <w:tcPr>
            <w:tcW w:w="4786" w:type="dxa"/>
            <w:shd w:val="clear" w:color="auto" w:fill="auto"/>
          </w:tcPr>
          <w:p w14:paraId="481C1CF1" w14:textId="1D0EE322" w:rsidR="0089190F" w:rsidRPr="00F228FA" w:rsidRDefault="0089190F" w:rsidP="009E27A7">
            <w:pPr>
              <w:snapToGrid w:val="0"/>
              <w:ind w:left="576" w:hanging="576"/>
              <w:jc w:val="center"/>
              <w:rPr>
                <w:lang w:val="en-US"/>
              </w:rPr>
            </w:pPr>
            <w:r w:rsidRPr="00F228FA">
              <w:rPr>
                <w:lang w:val="en-US"/>
              </w:rPr>
              <w:t>08500,</w:t>
            </w:r>
            <w:r w:rsidR="00E240EA" w:rsidRPr="00F228FA">
              <w:rPr>
                <w:lang w:val="en-US"/>
              </w:rPr>
              <w:t xml:space="preserve"> Kyiv region, </w:t>
            </w:r>
            <w:proofErr w:type="spellStart"/>
            <w:r w:rsidR="00E240EA" w:rsidRPr="00F228FA">
              <w:rPr>
                <w:lang w:val="en-US"/>
              </w:rPr>
              <w:t>Fastiv</w:t>
            </w:r>
            <w:proofErr w:type="spellEnd"/>
            <w:r w:rsidR="00E240EA" w:rsidRPr="00F228FA">
              <w:rPr>
                <w:lang w:val="en-US"/>
              </w:rPr>
              <w:t xml:space="preserve"> city, </w:t>
            </w:r>
          </w:p>
          <w:p w14:paraId="798F1FF1" w14:textId="25001D8D" w:rsidR="0089190F" w:rsidRPr="00F228FA" w:rsidRDefault="0089190F" w:rsidP="009E27A7">
            <w:pPr>
              <w:snapToGrid w:val="0"/>
              <w:ind w:left="576" w:hanging="576"/>
              <w:jc w:val="center"/>
              <w:rPr>
                <w:lang w:val="en-US"/>
              </w:rPr>
            </w:pPr>
            <w:r w:rsidRPr="00F228FA">
              <w:rPr>
                <w:lang w:val="en-US"/>
              </w:rPr>
              <w:t>10</w:t>
            </w:r>
            <w:r w:rsidR="00E240EA" w:rsidRPr="00F228FA">
              <w:rPr>
                <w:lang w:val="en-US"/>
              </w:rPr>
              <w:t xml:space="preserve"> </w:t>
            </w:r>
            <w:proofErr w:type="spellStart"/>
            <w:r w:rsidR="00E240EA" w:rsidRPr="00F228FA">
              <w:rPr>
                <w:lang w:val="en-US"/>
              </w:rPr>
              <w:t>Polihrafichna</w:t>
            </w:r>
            <w:proofErr w:type="spellEnd"/>
            <w:r w:rsidR="00E240EA" w:rsidRPr="00F228FA">
              <w:rPr>
                <w:lang w:val="en-US"/>
              </w:rPr>
              <w:t xml:space="preserve"> str.</w:t>
            </w:r>
          </w:p>
        </w:tc>
      </w:tr>
      <w:tr w:rsidR="0089190F" w:rsidRPr="00F228FA" w14:paraId="4306D371" w14:textId="77777777" w:rsidTr="004065C7">
        <w:tc>
          <w:tcPr>
            <w:tcW w:w="4785" w:type="dxa"/>
            <w:shd w:val="clear" w:color="auto" w:fill="auto"/>
          </w:tcPr>
          <w:p w14:paraId="7F4D236A" w14:textId="3801A987" w:rsidR="0089190F" w:rsidRPr="00F228FA" w:rsidRDefault="00E240EA" w:rsidP="009E27A7">
            <w:pPr>
              <w:snapToGrid w:val="0"/>
              <w:ind w:left="576" w:hanging="576"/>
              <w:jc w:val="center"/>
              <w:rPr>
                <w:bCs/>
                <w:lang w:val="en-US"/>
              </w:rPr>
            </w:pPr>
            <w:r w:rsidRPr="00F228FA">
              <w:rPr>
                <w:lang w:val="en-US"/>
              </w:rPr>
              <w:t>USREOU code</w:t>
            </w:r>
            <w:r w:rsidR="0089190F" w:rsidRPr="00F228FA">
              <w:rPr>
                <w:lang w:val="en-US"/>
              </w:rPr>
              <w:t xml:space="preserve"> …</w:t>
            </w:r>
          </w:p>
        </w:tc>
        <w:tc>
          <w:tcPr>
            <w:tcW w:w="4786" w:type="dxa"/>
            <w:shd w:val="clear" w:color="auto" w:fill="auto"/>
          </w:tcPr>
          <w:p w14:paraId="4D54A33A" w14:textId="2011C7C2" w:rsidR="0089190F" w:rsidRPr="00F228FA" w:rsidRDefault="00E240EA" w:rsidP="009E27A7">
            <w:pPr>
              <w:snapToGrid w:val="0"/>
              <w:ind w:left="576" w:hanging="576"/>
              <w:jc w:val="center"/>
              <w:rPr>
                <w:lang w:val="en-US"/>
              </w:rPr>
            </w:pPr>
            <w:r w:rsidRPr="00F228FA">
              <w:rPr>
                <w:lang w:val="en-US"/>
              </w:rPr>
              <w:t>USREOU code</w:t>
            </w:r>
            <w:r w:rsidR="0089190F" w:rsidRPr="00F228FA">
              <w:rPr>
                <w:lang w:val="en-US"/>
              </w:rPr>
              <w:t xml:space="preserve"> 20059685</w:t>
            </w:r>
          </w:p>
        </w:tc>
      </w:tr>
      <w:tr w:rsidR="0089190F" w:rsidRPr="00F228FA" w14:paraId="2F995CAD" w14:textId="77777777" w:rsidTr="004065C7">
        <w:tc>
          <w:tcPr>
            <w:tcW w:w="4785" w:type="dxa"/>
            <w:shd w:val="clear" w:color="auto" w:fill="auto"/>
          </w:tcPr>
          <w:p w14:paraId="77EA7B0D" w14:textId="605E9F20" w:rsidR="0089190F" w:rsidRPr="00F228FA" w:rsidRDefault="00E240EA" w:rsidP="009E27A7">
            <w:pPr>
              <w:snapToGrid w:val="0"/>
              <w:ind w:left="576" w:hanging="576"/>
              <w:jc w:val="center"/>
              <w:rPr>
                <w:bCs/>
                <w:lang w:val="en-US"/>
              </w:rPr>
            </w:pPr>
            <w:r w:rsidRPr="00F228FA">
              <w:rPr>
                <w:lang w:val="en-US"/>
              </w:rPr>
              <w:t>TIN</w:t>
            </w:r>
            <w:r w:rsidR="0089190F" w:rsidRPr="00F228FA">
              <w:rPr>
                <w:lang w:val="en-US"/>
              </w:rPr>
              <w:t xml:space="preserve"> …</w:t>
            </w:r>
          </w:p>
        </w:tc>
        <w:tc>
          <w:tcPr>
            <w:tcW w:w="4786" w:type="dxa"/>
            <w:shd w:val="clear" w:color="auto" w:fill="auto"/>
          </w:tcPr>
          <w:p w14:paraId="797F9C3A" w14:textId="5337EEB5" w:rsidR="0089190F" w:rsidRPr="00F228FA" w:rsidRDefault="00E240EA" w:rsidP="009E27A7">
            <w:pPr>
              <w:snapToGrid w:val="0"/>
              <w:ind w:left="576" w:hanging="576"/>
              <w:jc w:val="center"/>
              <w:rPr>
                <w:lang w:val="en-US"/>
              </w:rPr>
            </w:pPr>
            <w:r w:rsidRPr="00F228FA">
              <w:rPr>
                <w:lang w:val="en-US"/>
              </w:rPr>
              <w:t>TIN</w:t>
            </w:r>
            <w:r w:rsidR="0089190F" w:rsidRPr="00F228FA">
              <w:rPr>
                <w:lang w:val="en-US"/>
              </w:rPr>
              <w:t xml:space="preserve"> 200596810241</w:t>
            </w:r>
          </w:p>
        </w:tc>
      </w:tr>
      <w:tr w:rsidR="0089190F" w:rsidRPr="00F228FA" w14:paraId="11A0A63D" w14:textId="77777777" w:rsidTr="004065C7">
        <w:tc>
          <w:tcPr>
            <w:tcW w:w="4785" w:type="dxa"/>
            <w:shd w:val="clear" w:color="auto" w:fill="auto"/>
          </w:tcPr>
          <w:p w14:paraId="29851936" w14:textId="7921F9DE" w:rsidR="0089190F" w:rsidRPr="00F228FA" w:rsidRDefault="00E240EA" w:rsidP="009E27A7">
            <w:pPr>
              <w:snapToGrid w:val="0"/>
              <w:ind w:left="576" w:hanging="576"/>
              <w:jc w:val="center"/>
              <w:rPr>
                <w:bCs/>
                <w:lang w:val="en-US"/>
              </w:rPr>
            </w:pPr>
            <w:r w:rsidRPr="00F228FA">
              <w:rPr>
                <w:lang w:val="en-US"/>
              </w:rPr>
              <w:t>C/a</w:t>
            </w:r>
            <w:r w:rsidR="0089190F" w:rsidRPr="00F228FA">
              <w:rPr>
                <w:lang w:val="en-US"/>
              </w:rPr>
              <w:t xml:space="preserve"> …</w:t>
            </w:r>
          </w:p>
        </w:tc>
        <w:tc>
          <w:tcPr>
            <w:tcW w:w="4786" w:type="dxa"/>
            <w:shd w:val="clear" w:color="auto" w:fill="auto"/>
          </w:tcPr>
          <w:p w14:paraId="72250794" w14:textId="446DBC2B" w:rsidR="0089190F" w:rsidRPr="00F228FA" w:rsidRDefault="00E240EA" w:rsidP="009E27A7">
            <w:pPr>
              <w:snapToGrid w:val="0"/>
              <w:ind w:left="576" w:hanging="576"/>
              <w:jc w:val="center"/>
              <w:rPr>
                <w:lang w:val="en-US"/>
              </w:rPr>
            </w:pPr>
            <w:r w:rsidRPr="00F228FA">
              <w:rPr>
                <w:lang w:val="en-US"/>
              </w:rPr>
              <w:t>C/a</w:t>
            </w:r>
            <w:r w:rsidR="0089190F" w:rsidRPr="00F228FA">
              <w:rPr>
                <w:lang w:val="en-US"/>
              </w:rPr>
              <w:t xml:space="preserve"> </w:t>
            </w:r>
            <w:r w:rsidR="0089190F" w:rsidRPr="00F228FA">
              <w:rPr>
                <w:lang w:val="en-US" w:eastAsia="ar-SA"/>
              </w:rPr>
              <w:t>UA333005280000026006001300288</w:t>
            </w:r>
          </w:p>
        </w:tc>
      </w:tr>
      <w:tr w:rsidR="0089190F" w:rsidRPr="00896CAD" w14:paraId="14311733" w14:textId="77777777" w:rsidTr="004065C7">
        <w:tc>
          <w:tcPr>
            <w:tcW w:w="4785" w:type="dxa"/>
            <w:shd w:val="clear" w:color="auto" w:fill="auto"/>
          </w:tcPr>
          <w:p w14:paraId="5B16342C" w14:textId="77777777" w:rsidR="0089190F" w:rsidRPr="00F228FA" w:rsidRDefault="0089190F" w:rsidP="009E27A7">
            <w:pPr>
              <w:snapToGrid w:val="0"/>
              <w:ind w:left="576" w:hanging="576"/>
              <w:jc w:val="center"/>
              <w:rPr>
                <w:bCs/>
                <w:lang w:val="en-US"/>
              </w:rPr>
            </w:pPr>
            <w:r w:rsidRPr="00F228FA">
              <w:rPr>
                <w:lang w:val="en-US"/>
              </w:rPr>
              <w:t xml:space="preserve"> </w:t>
            </w:r>
          </w:p>
        </w:tc>
        <w:tc>
          <w:tcPr>
            <w:tcW w:w="4786" w:type="dxa"/>
            <w:shd w:val="clear" w:color="auto" w:fill="auto"/>
          </w:tcPr>
          <w:p w14:paraId="7DDC56CB" w14:textId="7CB8782D" w:rsidR="0089190F" w:rsidRPr="00F228FA" w:rsidRDefault="00E240EA" w:rsidP="009E27A7">
            <w:pPr>
              <w:snapToGrid w:val="0"/>
              <w:ind w:left="576" w:hanging="576"/>
              <w:jc w:val="center"/>
              <w:rPr>
                <w:lang w:val="en-US"/>
              </w:rPr>
            </w:pPr>
            <w:r w:rsidRPr="00F228FA">
              <w:rPr>
                <w:lang w:val="en-US"/>
              </w:rPr>
              <w:t xml:space="preserve">OTP Bank JSC </w:t>
            </w:r>
          </w:p>
          <w:p w14:paraId="08FAAFA6" w14:textId="1618ABD5" w:rsidR="0089190F" w:rsidRPr="00F228FA" w:rsidRDefault="00E240EA" w:rsidP="009E27A7">
            <w:pPr>
              <w:ind w:left="576" w:hanging="576"/>
              <w:jc w:val="center"/>
              <w:rPr>
                <w:lang w:val="en-US"/>
              </w:rPr>
            </w:pPr>
            <w:r w:rsidRPr="00F228FA">
              <w:rPr>
                <w:lang w:val="en-US"/>
              </w:rPr>
              <w:t>Kyiv city</w:t>
            </w:r>
          </w:p>
        </w:tc>
      </w:tr>
      <w:tr w:rsidR="0089190F" w:rsidRPr="00F228FA" w14:paraId="4A461355" w14:textId="77777777" w:rsidTr="004065C7">
        <w:tc>
          <w:tcPr>
            <w:tcW w:w="4785" w:type="dxa"/>
            <w:shd w:val="clear" w:color="auto" w:fill="auto"/>
          </w:tcPr>
          <w:p w14:paraId="3A53B33B" w14:textId="18A95F99" w:rsidR="0089190F" w:rsidRPr="00F228FA" w:rsidRDefault="00E240EA" w:rsidP="009E27A7">
            <w:pPr>
              <w:snapToGrid w:val="0"/>
              <w:ind w:left="576" w:hanging="576"/>
              <w:jc w:val="center"/>
              <w:rPr>
                <w:bCs/>
                <w:lang w:val="en-US"/>
              </w:rPr>
            </w:pPr>
            <w:r w:rsidRPr="00F228FA">
              <w:rPr>
                <w:lang w:val="en-US"/>
              </w:rPr>
              <w:t>MFO</w:t>
            </w:r>
            <w:r w:rsidR="0089190F" w:rsidRPr="00F228FA">
              <w:rPr>
                <w:lang w:val="en-US"/>
              </w:rPr>
              <w:t xml:space="preserve"> …</w:t>
            </w:r>
          </w:p>
        </w:tc>
        <w:tc>
          <w:tcPr>
            <w:tcW w:w="4786" w:type="dxa"/>
            <w:shd w:val="clear" w:color="auto" w:fill="auto"/>
          </w:tcPr>
          <w:p w14:paraId="380F9EA6" w14:textId="77777777" w:rsidR="0089190F" w:rsidRPr="00F228FA" w:rsidRDefault="0089190F" w:rsidP="009E27A7">
            <w:pPr>
              <w:snapToGrid w:val="0"/>
              <w:ind w:left="576" w:hanging="576"/>
              <w:jc w:val="center"/>
              <w:rPr>
                <w:lang w:val="en-US"/>
              </w:rPr>
            </w:pPr>
          </w:p>
        </w:tc>
      </w:tr>
      <w:tr w:rsidR="0089190F" w:rsidRPr="00F228FA" w14:paraId="5E49E5E8" w14:textId="77777777" w:rsidTr="004065C7">
        <w:tc>
          <w:tcPr>
            <w:tcW w:w="4785" w:type="dxa"/>
            <w:shd w:val="clear" w:color="auto" w:fill="auto"/>
          </w:tcPr>
          <w:p w14:paraId="7D607339" w14:textId="279E6E36" w:rsidR="0089190F" w:rsidRPr="00F228FA" w:rsidRDefault="00E240EA" w:rsidP="009E27A7">
            <w:pPr>
              <w:snapToGrid w:val="0"/>
              <w:ind w:left="576" w:hanging="576"/>
              <w:jc w:val="center"/>
              <w:rPr>
                <w:lang w:val="en-US"/>
              </w:rPr>
            </w:pPr>
            <w:r w:rsidRPr="00F228FA">
              <w:rPr>
                <w:lang w:val="en-US"/>
              </w:rPr>
              <w:t>Tel</w:t>
            </w:r>
            <w:r w:rsidR="0089190F" w:rsidRPr="00F228FA">
              <w:rPr>
                <w:lang w:val="en-US"/>
              </w:rPr>
              <w:t>. …</w:t>
            </w:r>
          </w:p>
          <w:p w14:paraId="78315F9E" w14:textId="444F65C4" w:rsidR="0089190F" w:rsidRPr="00F228FA" w:rsidRDefault="00E240EA" w:rsidP="009E27A7">
            <w:pPr>
              <w:snapToGrid w:val="0"/>
              <w:ind w:left="576" w:hanging="576"/>
              <w:jc w:val="center"/>
              <w:rPr>
                <w:bCs/>
                <w:lang w:val="en-US"/>
              </w:rPr>
            </w:pPr>
            <w:r w:rsidRPr="00F228FA">
              <w:rPr>
                <w:lang w:val="en-US"/>
              </w:rPr>
              <w:lastRenderedPageBreak/>
              <w:t>Email</w:t>
            </w:r>
            <w:r w:rsidR="0089190F" w:rsidRPr="00F228FA">
              <w:rPr>
                <w:lang w:val="en-US"/>
              </w:rPr>
              <w:t>: …</w:t>
            </w:r>
          </w:p>
        </w:tc>
        <w:tc>
          <w:tcPr>
            <w:tcW w:w="4786" w:type="dxa"/>
            <w:shd w:val="clear" w:color="auto" w:fill="auto"/>
          </w:tcPr>
          <w:p w14:paraId="192E31CD" w14:textId="10CB6442" w:rsidR="0089190F" w:rsidRPr="00F228FA" w:rsidRDefault="00E240EA" w:rsidP="009E27A7">
            <w:pPr>
              <w:snapToGrid w:val="0"/>
              <w:ind w:left="576" w:hanging="576"/>
              <w:jc w:val="center"/>
              <w:rPr>
                <w:lang w:val="en-US"/>
              </w:rPr>
            </w:pPr>
            <w:r w:rsidRPr="00F228FA">
              <w:rPr>
                <w:lang w:val="en-US"/>
              </w:rPr>
              <w:lastRenderedPageBreak/>
              <w:t>Tel</w:t>
            </w:r>
            <w:r w:rsidR="0089190F" w:rsidRPr="00F228FA">
              <w:rPr>
                <w:lang w:val="en-US"/>
              </w:rPr>
              <w:t xml:space="preserve">. (044) 494-09-03 </w:t>
            </w:r>
          </w:p>
          <w:p w14:paraId="1C3953A0" w14:textId="45919E9D" w:rsidR="0089190F" w:rsidRPr="00F228FA" w:rsidRDefault="00E240EA" w:rsidP="009E27A7">
            <w:pPr>
              <w:ind w:left="576" w:hanging="576"/>
              <w:jc w:val="center"/>
              <w:rPr>
                <w:lang w:val="en-US"/>
              </w:rPr>
            </w:pPr>
            <w:r w:rsidRPr="00F228FA">
              <w:rPr>
                <w:lang w:val="en-US"/>
              </w:rPr>
              <w:lastRenderedPageBreak/>
              <w:t>Email</w:t>
            </w:r>
            <w:r w:rsidR="0089190F" w:rsidRPr="00F228FA">
              <w:rPr>
                <w:lang w:val="en-US"/>
              </w:rPr>
              <w:t>: …</w:t>
            </w:r>
          </w:p>
        </w:tc>
      </w:tr>
    </w:tbl>
    <w:p w14:paraId="5405EBBE" w14:textId="77777777" w:rsidR="0089190F" w:rsidRPr="00F228FA" w:rsidRDefault="0089190F" w:rsidP="009E27A7">
      <w:pPr>
        <w:ind w:left="576" w:hanging="576"/>
        <w:jc w:val="both"/>
        <w:rPr>
          <w:lang w:val="en-US"/>
        </w:rPr>
      </w:pPr>
    </w:p>
    <w:p w14:paraId="0231B889" w14:textId="77777777" w:rsidR="0089190F" w:rsidRPr="00F228FA" w:rsidRDefault="0089190F" w:rsidP="009E27A7">
      <w:pPr>
        <w:ind w:left="576" w:hanging="576"/>
        <w:jc w:val="center"/>
        <w:rPr>
          <w:b/>
          <w:bCs/>
          <w:lang w:val="en-US"/>
        </w:rPr>
      </w:pPr>
    </w:p>
    <w:p w14:paraId="48811172" w14:textId="2BAB732C" w:rsidR="0089190F" w:rsidRPr="00F228FA" w:rsidRDefault="00E240EA" w:rsidP="009E27A7">
      <w:pPr>
        <w:ind w:left="576" w:hanging="576"/>
        <w:jc w:val="center"/>
        <w:rPr>
          <w:b/>
          <w:bCs/>
          <w:lang w:val="en-US"/>
        </w:rPr>
      </w:pPr>
      <w:r w:rsidRPr="00F228FA">
        <w:rPr>
          <w:b/>
          <w:bCs/>
          <w:lang w:val="en-US"/>
        </w:rPr>
        <w:t>SIGNATURES OF THE PARTIES</w:t>
      </w:r>
    </w:p>
    <w:p w14:paraId="1A872CAB" w14:textId="77777777" w:rsidR="0089190F" w:rsidRPr="00F228FA" w:rsidRDefault="0089190F" w:rsidP="009E27A7">
      <w:pPr>
        <w:ind w:left="576" w:hanging="576"/>
        <w:jc w:val="center"/>
        <w:rPr>
          <w:b/>
          <w:bCs/>
          <w:lang w:val="en-US"/>
        </w:rPr>
      </w:pPr>
    </w:p>
    <w:tbl>
      <w:tblPr>
        <w:tblW w:w="0" w:type="auto"/>
        <w:tblInd w:w="108" w:type="dxa"/>
        <w:tblLayout w:type="fixed"/>
        <w:tblLook w:val="0000" w:firstRow="0" w:lastRow="0" w:firstColumn="0" w:lastColumn="0" w:noHBand="0" w:noVBand="0"/>
      </w:tblPr>
      <w:tblGrid>
        <w:gridCol w:w="4785"/>
        <w:gridCol w:w="4786"/>
      </w:tblGrid>
      <w:tr w:rsidR="0089190F" w:rsidRPr="00F228FA" w14:paraId="3CBC5BF9" w14:textId="77777777" w:rsidTr="004065C7">
        <w:tc>
          <w:tcPr>
            <w:tcW w:w="4785" w:type="dxa"/>
            <w:shd w:val="clear" w:color="auto" w:fill="auto"/>
          </w:tcPr>
          <w:p w14:paraId="4EC955F7" w14:textId="77777777" w:rsidR="0089190F" w:rsidRPr="00F228FA" w:rsidRDefault="0089190F" w:rsidP="009E27A7">
            <w:pPr>
              <w:snapToGrid w:val="0"/>
              <w:ind w:left="576" w:hanging="576"/>
              <w:jc w:val="both"/>
              <w:rPr>
                <w:b/>
                <w:lang w:val="en-US"/>
              </w:rPr>
            </w:pPr>
            <w:r w:rsidRPr="00F228FA">
              <w:rPr>
                <w:b/>
                <w:lang w:val="en-US"/>
              </w:rPr>
              <w:t>…</w:t>
            </w:r>
          </w:p>
          <w:p w14:paraId="1CF3C743" w14:textId="77777777" w:rsidR="0089190F" w:rsidRPr="00F228FA" w:rsidRDefault="0089190F" w:rsidP="009E27A7">
            <w:pPr>
              <w:snapToGrid w:val="0"/>
              <w:ind w:left="576" w:hanging="576"/>
              <w:jc w:val="both"/>
              <w:rPr>
                <w:lang w:val="en-US"/>
              </w:rPr>
            </w:pPr>
            <w:r w:rsidRPr="00F228FA">
              <w:rPr>
                <w:b/>
                <w:lang w:val="en-US"/>
              </w:rPr>
              <w:t>…</w:t>
            </w:r>
            <w:r w:rsidRPr="00F228FA">
              <w:rPr>
                <w:b/>
                <w:bCs/>
                <w:lang w:val="en-US"/>
              </w:rPr>
              <w:t>«…»</w:t>
            </w:r>
          </w:p>
        </w:tc>
        <w:tc>
          <w:tcPr>
            <w:tcW w:w="4786" w:type="dxa"/>
            <w:shd w:val="clear" w:color="auto" w:fill="auto"/>
          </w:tcPr>
          <w:p w14:paraId="4F3029B5" w14:textId="77777777" w:rsidR="0089190F" w:rsidRPr="00F228FA" w:rsidRDefault="0089190F" w:rsidP="009E27A7">
            <w:pPr>
              <w:snapToGrid w:val="0"/>
              <w:ind w:left="576" w:hanging="576"/>
              <w:jc w:val="both"/>
              <w:rPr>
                <w:b/>
                <w:bCs/>
                <w:lang w:val="en-US"/>
              </w:rPr>
            </w:pPr>
            <w:r w:rsidRPr="00F228FA">
              <w:rPr>
                <w:b/>
                <w:bCs/>
                <w:lang w:val="en-US"/>
              </w:rPr>
              <w:t>…</w:t>
            </w:r>
          </w:p>
          <w:p w14:paraId="05BCF2D4" w14:textId="2CA337AB" w:rsidR="0089190F" w:rsidRPr="000F397F" w:rsidRDefault="000F397F" w:rsidP="009E27A7">
            <w:pPr>
              <w:ind w:left="576" w:hanging="576"/>
              <w:rPr>
                <w:b/>
                <w:bCs/>
              </w:rPr>
            </w:pPr>
            <w:proofErr w:type="spellStart"/>
            <w:r w:rsidRPr="00F228FA">
              <w:rPr>
                <w:b/>
                <w:bCs/>
                <w:lang w:val="en-US"/>
              </w:rPr>
              <w:t>Univest</w:t>
            </w:r>
            <w:proofErr w:type="spellEnd"/>
            <w:r w:rsidRPr="00F228FA">
              <w:rPr>
                <w:b/>
                <w:bCs/>
                <w:lang w:val="en-US"/>
              </w:rPr>
              <w:t xml:space="preserve"> Marketing </w:t>
            </w:r>
            <w:r>
              <w:rPr>
                <w:b/>
                <w:bCs/>
                <w:lang w:val="en-US"/>
              </w:rPr>
              <w:t xml:space="preserve">Company </w:t>
            </w:r>
            <w:r w:rsidRPr="00F228FA">
              <w:rPr>
                <w:b/>
                <w:bCs/>
                <w:lang w:val="en-US"/>
              </w:rPr>
              <w:t>LLC</w:t>
            </w:r>
          </w:p>
        </w:tc>
      </w:tr>
      <w:tr w:rsidR="0089190F" w:rsidRPr="00F228FA" w14:paraId="29B8566C" w14:textId="77777777" w:rsidTr="004065C7">
        <w:tc>
          <w:tcPr>
            <w:tcW w:w="4785" w:type="dxa"/>
            <w:shd w:val="clear" w:color="auto" w:fill="auto"/>
          </w:tcPr>
          <w:p w14:paraId="212138B3" w14:textId="77777777" w:rsidR="0089190F" w:rsidRPr="00F228FA" w:rsidRDefault="0089190F" w:rsidP="009E27A7">
            <w:pPr>
              <w:snapToGrid w:val="0"/>
              <w:ind w:left="576" w:hanging="576"/>
              <w:jc w:val="both"/>
              <w:rPr>
                <w:b/>
                <w:bCs/>
                <w:lang w:val="en-US"/>
              </w:rPr>
            </w:pPr>
          </w:p>
        </w:tc>
        <w:tc>
          <w:tcPr>
            <w:tcW w:w="4786" w:type="dxa"/>
            <w:shd w:val="clear" w:color="auto" w:fill="auto"/>
          </w:tcPr>
          <w:p w14:paraId="1288EB52" w14:textId="77777777" w:rsidR="0089190F" w:rsidRPr="00F228FA" w:rsidRDefault="0089190F" w:rsidP="009E27A7">
            <w:pPr>
              <w:snapToGrid w:val="0"/>
              <w:ind w:left="576" w:hanging="576"/>
              <w:jc w:val="both"/>
              <w:rPr>
                <w:lang w:val="en-US"/>
              </w:rPr>
            </w:pPr>
          </w:p>
        </w:tc>
      </w:tr>
      <w:tr w:rsidR="0089190F" w:rsidRPr="00F228FA" w14:paraId="69A7B91C" w14:textId="77777777" w:rsidTr="004065C7">
        <w:tc>
          <w:tcPr>
            <w:tcW w:w="4785" w:type="dxa"/>
            <w:shd w:val="clear" w:color="auto" w:fill="auto"/>
          </w:tcPr>
          <w:p w14:paraId="1FD83877" w14:textId="77777777" w:rsidR="0089190F" w:rsidRPr="00F228FA" w:rsidRDefault="0089190F" w:rsidP="009E27A7">
            <w:pPr>
              <w:snapToGrid w:val="0"/>
              <w:ind w:left="576" w:hanging="576"/>
              <w:jc w:val="both"/>
              <w:rPr>
                <w:b/>
                <w:bCs/>
                <w:lang w:val="en-US"/>
              </w:rPr>
            </w:pPr>
            <w:r w:rsidRPr="00F228FA">
              <w:rPr>
                <w:b/>
                <w:bCs/>
                <w:lang w:val="en-US"/>
              </w:rPr>
              <w:t>________________________/…/</w:t>
            </w:r>
          </w:p>
        </w:tc>
        <w:tc>
          <w:tcPr>
            <w:tcW w:w="4786" w:type="dxa"/>
            <w:shd w:val="clear" w:color="auto" w:fill="auto"/>
          </w:tcPr>
          <w:p w14:paraId="44FAEECB" w14:textId="77777777" w:rsidR="0089190F" w:rsidRPr="00F228FA" w:rsidRDefault="0089190F" w:rsidP="009E27A7">
            <w:pPr>
              <w:snapToGrid w:val="0"/>
              <w:ind w:left="576" w:hanging="576"/>
              <w:jc w:val="both"/>
              <w:rPr>
                <w:b/>
                <w:lang w:val="en-US"/>
              </w:rPr>
            </w:pPr>
            <w:r w:rsidRPr="00F228FA">
              <w:rPr>
                <w:lang w:val="en-US"/>
              </w:rPr>
              <w:t xml:space="preserve">______________________ </w:t>
            </w:r>
            <w:r w:rsidRPr="00F228FA">
              <w:rPr>
                <w:b/>
                <w:bCs/>
                <w:lang w:val="en-US"/>
              </w:rPr>
              <w:t>/.../</w:t>
            </w:r>
          </w:p>
        </w:tc>
      </w:tr>
    </w:tbl>
    <w:p w14:paraId="62755F6E" w14:textId="77777777" w:rsidR="0089190F" w:rsidRPr="00F228FA" w:rsidRDefault="0089190F" w:rsidP="009E27A7">
      <w:pPr>
        <w:ind w:left="576" w:hanging="576"/>
        <w:rPr>
          <w:lang w:val="en-US"/>
        </w:rPr>
      </w:pPr>
    </w:p>
    <w:p w14:paraId="4BDAED41" w14:textId="77777777" w:rsidR="0089190F" w:rsidRPr="00F228FA" w:rsidRDefault="0089190F" w:rsidP="009E27A7">
      <w:pPr>
        <w:ind w:left="576" w:hanging="576"/>
        <w:rPr>
          <w:lang w:val="en-US"/>
        </w:rPr>
      </w:pPr>
    </w:p>
    <w:p w14:paraId="28CCBED7" w14:textId="77777777" w:rsidR="00E464C6" w:rsidRPr="00F228FA" w:rsidRDefault="00E464C6" w:rsidP="009E27A7">
      <w:pPr>
        <w:ind w:left="576" w:hanging="576"/>
        <w:rPr>
          <w:lang w:val="en-US"/>
        </w:rPr>
      </w:pPr>
    </w:p>
    <w:sectPr w:rsidR="00E464C6" w:rsidRPr="00F228FA" w:rsidSect="0084581C">
      <w:headerReference w:type="default" r:id="rId10"/>
      <w:pgSz w:w="11906" w:h="16838"/>
      <w:pgMar w:top="851" w:right="1134" w:bottom="1134" w:left="1134" w:header="284" w:footer="708" w:gutter="0"/>
      <w:cols w:space="720"/>
      <w:docGrid w:linePitch="312" w:charSpace="-6554"/>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Евгения Нос" w:date="2020-06-15T13:56:00Z" w:initials="ЕН">
    <w:p w14:paraId="719A6741" w14:textId="4528A8CB" w:rsidR="00896CAD" w:rsidRDefault="00896CAD">
      <w:pPr>
        <w:pStyle w:val="a7"/>
      </w:pPr>
      <w:r>
        <w:rPr>
          <w:rStyle w:val="a6"/>
        </w:rPr>
        <w:annotationRef/>
      </w:r>
      <w:proofErr w:type="spellStart"/>
      <w:r w:rsidRPr="00896CAD">
        <w:t>Вказати</w:t>
      </w:r>
      <w:proofErr w:type="spellEnd"/>
      <w:r w:rsidRPr="00896CAD">
        <w:t xml:space="preserve"> валюту платежу.</w:t>
      </w:r>
    </w:p>
  </w:comment>
  <w:comment w:id="1" w:author="Евгения Нос" w:date="2020-06-15T13:56:00Z" w:initials="ЕН">
    <w:p w14:paraId="43E05527" w14:textId="42C84821" w:rsidR="00896CAD" w:rsidRDefault="00896CAD">
      <w:pPr>
        <w:pStyle w:val="a7"/>
      </w:pPr>
      <w:r>
        <w:rPr>
          <w:rStyle w:val="a6"/>
        </w:rPr>
        <w:annotationRef/>
      </w:r>
      <w:proofErr w:type="spellStart"/>
      <w:r w:rsidRPr="00896CAD">
        <w:t>Вказати</w:t>
      </w:r>
      <w:proofErr w:type="spellEnd"/>
      <w:r w:rsidRPr="00896CAD">
        <w:t xml:space="preserve"> </w:t>
      </w:r>
      <w:proofErr w:type="spellStart"/>
      <w:r w:rsidRPr="00896CAD">
        <w:t>умови</w:t>
      </w:r>
      <w:proofErr w:type="spellEnd"/>
      <w:r w:rsidRPr="00896CAD">
        <w:t xml:space="preserve"> оплати</w:t>
      </w:r>
    </w:p>
  </w:comment>
  <w:comment w:id="2" w:author="Евгения Нос" w:date="2020-06-15T13:57:00Z" w:initials="ЕН">
    <w:p w14:paraId="3F89E1CD" w14:textId="5A3DB35D" w:rsidR="00896CAD" w:rsidRDefault="00896CAD">
      <w:pPr>
        <w:pStyle w:val="a7"/>
      </w:pPr>
      <w:r>
        <w:rPr>
          <w:rStyle w:val="a6"/>
        </w:rPr>
        <w:annotationRef/>
      </w:r>
      <w:proofErr w:type="spellStart"/>
      <w:r w:rsidRPr="00896CAD">
        <w:t>Вказати</w:t>
      </w:r>
      <w:proofErr w:type="spellEnd"/>
      <w:r w:rsidRPr="00896CAD">
        <w:t xml:space="preserve"> </w:t>
      </w:r>
      <w:proofErr w:type="spellStart"/>
      <w:r w:rsidRPr="00896CAD">
        <w:t>розмір</w:t>
      </w:r>
      <w:proofErr w:type="spellEnd"/>
      <w:r w:rsidRPr="00896CAD">
        <w:t xml:space="preserve"> </w:t>
      </w:r>
      <w:proofErr w:type="spellStart"/>
      <w:r w:rsidRPr="00896CAD">
        <w:t>відсотків</w:t>
      </w:r>
      <w:proofErr w:type="spellEnd"/>
      <w:r w:rsidRPr="00896CAD">
        <w:t>.</w:t>
      </w:r>
    </w:p>
  </w:comment>
  <w:comment w:id="3" w:author="Евгения Нос" w:date="2020-06-15T13:57:00Z" w:initials="ЕН">
    <w:p w14:paraId="655F187D" w14:textId="0D61478C" w:rsidR="00896CAD" w:rsidRDefault="00896CAD">
      <w:pPr>
        <w:pStyle w:val="a7"/>
      </w:pPr>
      <w:r>
        <w:rPr>
          <w:rStyle w:val="a6"/>
        </w:rPr>
        <w:annotationRef/>
      </w:r>
      <w:proofErr w:type="spellStart"/>
      <w:r w:rsidRPr="00896CAD">
        <w:t>Вказати</w:t>
      </w:r>
      <w:proofErr w:type="spellEnd"/>
      <w:r w:rsidRPr="00896CAD">
        <w:t xml:space="preserve"> строк </w:t>
      </w:r>
      <w:proofErr w:type="spellStart"/>
      <w:r w:rsidRPr="00896CAD">
        <w:t>дії</w:t>
      </w:r>
      <w:proofErr w:type="spellEnd"/>
      <w:r w:rsidRPr="00896CAD">
        <w:t xml:space="preserve">, </w:t>
      </w:r>
      <w:proofErr w:type="spellStart"/>
      <w:r w:rsidRPr="00896CAD">
        <w:t>який</w:t>
      </w:r>
      <w:proofErr w:type="spellEnd"/>
      <w:r w:rsidRPr="00896CAD">
        <w:t xml:space="preserve"> </w:t>
      </w:r>
      <w:proofErr w:type="spellStart"/>
      <w:r w:rsidRPr="00896CAD">
        <w:t>може</w:t>
      </w:r>
      <w:proofErr w:type="spellEnd"/>
      <w:r w:rsidRPr="00896CAD">
        <w:t xml:space="preserve"> </w:t>
      </w:r>
      <w:proofErr w:type="spellStart"/>
      <w:r w:rsidRPr="00896CAD">
        <w:t>обчислюватися</w:t>
      </w:r>
      <w:proofErr w:type="spellEnd"/>
      <w:r w:rsidRPr="00896CAD">
        <w:t xml:space="preserve"> роками, </w:t>
      </w:r>
      <w:proofErr w:type="spellStart"/>
      <w:r w:rsidRPr="00896CAD">
        <w:t>місяцям</w:t>
      </w:r>
      <w:proofErr w:type="spellEnd"/>
      <w:r w:rsidRPr="00896CAD">
        <w:t xml:space="preserve">, </w:t>
      </w:r>
      <w:proofErr w:type="spellStart"/>
      <w:r w:rsidRPr="00896CAD">
        <w:t>тижнями</w:t>
      </w:r>
      <w:proofErr w:type="spellEnd"/>
      <w:r w:rsidRPr="00896CAD">
        <w:t>, днями.</w:t>
      </w:r>
      <w:bookmarkStart w:id="4" w:name="_GoBack"/>
      <w:bookmarkEnd w:id="4"/>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9A6741" w15:done="0"/>
  <w15:commentEx w15:paraId="43E05527" w15:done="0"/>
  <w15:commentEx w15:paraId="3F89E1CD" w15:done="0"/>
  <w15:commentEx w15:paraId="655F187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275BA" w14:textId="77777777" w:rsidR="00BF0F27" w:rsidRDefault="00BF0F27" w:rsidP="0089190F">
      <w:r>
        <w:separator/>
      </w:r>
    </w:p>
  </w:endnote>
  <w:endnote w:type="continuationSeparator" w:id="0">
    <w:p w14:paraId="1587A913" w14:textId="77777777" w:rsidR="00BF0F27" w:rsidRDefault="00BF0F27" w:rsidP="0089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FD116" w14:textId="77777777" w:rsidR="00BF0F27" w:rsidRDefault="00BF0F27" w:rsidP="0089190F">
      <w:r>
        <w:separator/>
      </w:r>
    </w:p>
  </w:footnote>
  <w:footnote w:type="continuationSeparator" w:id="0">
    <w:p w14:paraId="0B29674C" w14:textId="77777777" w:rsidR="00BF0F27" w:rsidRDefault="00BF0F27" w:rsidP="008919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C1945" w14:textId="4BDA6126" w:rsidR="0084581C" w:rsidRPr="0084581C" w:rsidRDefault="0084581C" w:rsidP="0084581C">
    <w:pPr>
      <w:pStyle w:val="af6"/>
      <w:jc w:val="right"/>
      <w:rPr>
        <w:i/>
        <w:sz w:val="22"/>
        <w:szCs w:val="22"/>
        <w:lang w:val="en-US"/>
      </w:rPr>
    </w:pPr>
    <w:r w:rsidRPr="0084581C">
      <w:rPr>
        <w:i/>
        <w:sz w:val="22"/>
        <w:szCs w:val="22"/>
        <w:lang w:val="en-US"/>
      </w:rPr>
      <w:t xml:space="preserve">Translation from Ukrainian into English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E41257"/>
    <w:multiLevelType w:val="multilevel"/>
    <w:tmpl w:val="8ED0681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7B015F"/>
    <w:multiLevelType w:val="hybridMultilevel"/>
    <w:tmpl w:val="56C4FFF8"/>
    <w:lvl w:ilvl="0" w:tplc="858CAAE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CE12652"/>
    <w:multiLevelType w:val="multilevel"/>
    <w:tmpl w:val="76C01242"/>
    <w:lvl w:ilvl="0">
      <w:start w:val="8"/>
      <w:numFmt w:val="decimal"/>
      <w:lvlText w:val="%1"/>
      <w:lvlJc w:val="left"/>
      <w:pPr>
        <w:ind w:left="1431" w:hanging="612"/>
      </w:pPr>
      <w:rPr>
        <w:rFonts w:hint="default"/>
      </w:rPr>
    </w:lvl>
    <w:lvl w:ilvl="1">
      <w:start w:val="1"/>
      <w:numFmt w:val="decimal"/>
      <w:lvlText w:val="%1.%2"/>
      <w:lvlJc w:val="left"/>
      <w:pPr>
        <w:ind w:left="1431" w:hanging="612"/>
      </w:pPr>
      <w:rPr>
        <w:rFonts w:hint="default"/>
        <w:b/>
        <w:bCs/>
        <w:w w:val="108"/>
      </w:rPr>
    </w:lvl>
    <w:lvl w:ilvl="2">
      <w:numFmt w:val="bullet"/>
      <w:lvlText w:val="•"/>
      <w:lvlJc w:val="left"/>
      <w:pPr>
        <w:ind w:left="3164" w:hanging="612"/>
      </w:pPr>
      <w:rPr>
        <w:rFonts w:hint="default"/>
      </w:rPr>
    </w:lvl>
    <w:lvl w:ilvl="3">
      <w:numFmt w:val="bullet"/>
      <w:lvlText w:val="•"/>
      <w:lvlJc w:val="left"/>
      <w:pPr>
        <w:ind w:left="4026" w:hanging="612"/>
      </w:pPr>
      <w:rPr>
        <w:rFonts w:hint="default"/>
      </w:rPr>
    </w:lvl>
    <w:lvl w:ilvl="4">
      <w:numFmt w:val="bullet"/>
      <w:lvlText w:val="•"/>
      <w:lvlJc w:val="left"/>
      <w:pPr>
        <w:ind w:left="4888" w:hanging="612"/>
      </w:pPr>
      <w:rPr>
        <w:rFonts w:hint="default"/>
      </w:rPr>
    </w:lvl>
    <w:lvl w:ilvl="5">
      <w:numFmt w:val="bullet"/>
      <w:lvlText w:val="•"/>
      <w:lvlJc w:val="left"/>
      <w:pPr>
        <w:ind w:left="5750" w:hanging="612"/>
      </w:pPr>
      <w:rPr>
        <w:rFonts w:hint="default"/>
      </w:rPr>
    </w:lvl>
    <w:lvl w:ilvl="6">
      <w:numFmt w:val="bullet"/>
      <w:lvlText w:val="•"/>
      <w:lvlJc w:val="left"/>
      <w:pPr>
        <w:ind w:left="6612" w:hanging="612"/>
      </w:pPr>
      <w:rPr>
        <w:rFonts w:hint="default"/>
      </w:rPr>
    </w:lvl>
    <w:lvl w:ilvl="7">
      <w:numFmt w:val="bullet"/>
      <w:lvlText w:val="•"/>
      <w:lvlJc w:val="left"/>
      <w:pPr>
        <w:ind w:left="7474" w:hanging="612"/>
      </w:pPr>
      <w:rPr>
        <w:rFonts w:hint="default"/>
      </w:rPr>
    </w:lvl>
    <w:lvl w:ilvl="8">
      <w:numFmt w:val="bullet"/>
      <w:lvlText w:val="•"/>
      <w:lvlJc w:val="left"/>
      <w:pPr>
        <w:ind w:left="8336" w:hanging="612"/>
      </w:pPr>
      <w:rPr>
        <w:rFonts w:hint="default"/>
      </w:rPr>
    </w:lvl>
  </w:abstractNum>
  <w:abstractNum w:abstractNumId="4" w15:restartNumberingAfterBreak="0">
    <w:nsid w:val="1F8F7528"/>
    <w:multiLevelType w:val="multilevel"/>
    <w:tmpl w:val="B9F44B72"/>
    <w:lvl w:ilvl="0">
      <w:start w:val="1"/>
      <w:numFmt w:val="decimal"/>
      <w:lvlText w:val="%1."/>
      <w:lvlJc w:val="left"/>
      <w:pPr>
        <w:ind w:left="3054" w:hanging="360"/>
      </w:pPr>
    </w:lvl>
    <w:lvl w:ilvl="1">
      <w:start w:val="1"/>
      <w:numFmt w:val="decimal"/>
      <w:lvlText w:val="%1.%2."/>
      <w:lvlJc w:val="left"/>
      <w:pPr>
        <w:ind w:left="3486" w:hanging="432"/>
      </w:pPr>
    </w:lvl>
    <w:lvl w:ilvl="2">
      <w:start w:val="1"/>
      <w:numFmt w:val="decimal"/>
      <w:lvlText w:val="%1.%2.%3."/>
      <w:lvlJc w:val="left"/>
      <w:pPr>
        <w:ind w:left="3918" w:hanging="504"/>
      </w:pPr>
    </w:lvl>
    <w:lvl w:ilvl="3">
      <w:start w:val="1"/>
      <w:numFmt w:val="decimal"/>
      <w:lvlText w:val="%1.%2.%3.%4."/>
      <w:lvlJc w:val="left"/>
      <w:pPr>
        <w:ind w:left="4422" w:hanging="647"/>
      </w:pPr>
    </w:lvl>
    <w:lvl w:ilvl="4">
      <w:start w:val="1"/>
      <w:numFmt w:val="decimal"/>
      <w:lvlText w:val="%1.%2.%3.%4.%5."/>
      <w:lvlJc w:val="left"/>
      <w:pPr>
        <w:ind w:left="4926" w:hanging="792"/>
      </w:pPr>
    </w:lvl>
    <w:lvl w:ilvl="5">
      <w:start w:val="1"/>
      <w:numFmt w:val="decimal"/>
      <w:lvlText w:val="%1.%2.%3.%4.%5.%6."/>
      <w:lvlJc w:val="left"/>
      <w:pPr>
        <w:ind w:left="5430" w:hanging="935"/>
      </w:pPr>
    </w:lvl>
    <w:lvl w:ilvl="6">
      <w:start w:val="1"/>
      <w:numFmt w:val="decimal"/>
      <w:lvlText w:val="%1.%2.%3.%4.%5.%6.%7."/>
      <w:lvlJc w:val="left"/>
      <w:pPr>
        <w:ind w:left="5934" w:hanging="1080"/>
      </w:pPr>
    </w:lvl>
    <w:lvl w:ilvl="7">
      <w:start w:val="1"/>
      <w:numFmt w:val="decimal"/>
      <w:lvlText w:val="%1.%2.%3.%4.%5.%6.%7.%8."/>
      <w:lvlJc w:val="left"/>
      <w:pPr>
        <w:ind w:left="6438" w:hanging="1224"/>
      </w:pPr>
    </w:lvl>
    <w:lvl w:ilvl="8">
      <w:start w:val="1"/>
      <w:numFmt w:val="decimal"/>
      <w:lvlText w:val="%1.%2.%3.%4.%5.%6.%7.%8.%9."/>
      <w:lvlJc w:val="left"/>
      <w:pPr>
        <w:ind w:left="7014" w:hanging="1440"/>
      </w:pPr>
    </w:lvl>
  </w:abstractNum>
  <w:abstractNum w:abstractNumId="5" w15:restartNumberingAfterBreak="0">
    <w:nsid w:val="5D88789A"/>
    <w:multiLevelType w:val="multilevel"/>
    <w:tmpl w:val="1E4232C6"/>
    <w:lvl w:ilvl="0">
      <w:start w:val="9"/>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6" w15:restartNumberingAfterBreak="0">
    <w:nsid w:val="6B0F7F0F"/>
    <w:multiLevelType w:val="multilevel"/>
    <w:tmpl w:val="8D94CE26"/>
    <w:lvl w:ilvl="0">
      <w:start w:val="9"/>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Евгения Нос">
    <w15:presenceInfo w15:providerId="Windows Live" w15:userId="6c388af9f0ee4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190F"/>
    <w:rsid w:val="0000526F"/>
    <w:rsid w:val="00032C39"/>
    <w:rsid w:val="00045E0B"/>
    <w:rsid w:val="00097FE8"/>
    <w:rsid w:val="000B3047"/>
    <w:rsid w:val="000C0D20"/>
    <w:rsid w:val="000E34E3"/>
    <w:rsid w:val="000F0FEA"/>
    <w:rsid w:val="000F397F"/>
    <w:rsid w:val="000F6770"/>
    <w:rsid w:val="001345BC"/>
    <w:rsid w:val="00143A15"/>
    <w:rsid w:val="001464B0"/>
    <w:rsid w:val="001701F0"/>
    <w:rsid w:val="00176F7C"/>
    <w:rsid w:val="001905A4"/>
    <w:rsid w:val="001A3AF3"/>
    <w:rsid w:val="001B13B1"/>
    <w:rsid w:val="001C0627"/>
    <w:rsid w:val="002003E2"/>
    <w:rsid w:val="00221C8E"/>
    <w:rsid w:val="00223D71"/>
    <w:rsid w:val="0023211F"/>
    <w:rsid w:val="00236165"/>
    <w:rsid w:val="00243AB2"/>
    <w:rsid w:val="00283C4C"/>
    <w:rsid w:val="00296E26"/>
    <w:rsid w:val="002C4B02"/>
    <w:rsid w:val="002E167B"/>
    <w:rsid w:val="00335792"/>
    <w:rsid w:val="00336CEC"/>
    <w:rsid w:val="00351D1B"/>
    <w:rsid w:val="00355B15"/>
    <w:rsid w:val="00371032"/>
    <w:rsid w:val="003710F2"/>
    <w:rsid w:val="00374373"/>
    <w:rsid w:val="00395F80"/>
    <w:rsid w:val="003A6B49"/>
    <w:rsid w:val="003B5787"/>
    <w:rsid w:val="003E091F"/>
    <w:rsid w:val="004121BA"/>
    <w:rsid w:val="00413E71"/>
    <w:rsid w:val="004150CA"/>
    <w:rsid w:val="00436500"/>
    <w:rsid w:val="00477460"/>
    <w:rsid w:val="004945C3"/>
    <w:rsid w:val="004A3A8B"/>
    <w:rsid w:val="004B35AD"/>
    <w:rsid w:val="004D209C"/>
    <w:rsid w:val="004E7828"/>
    <w:rsid w:val="00502D29"/>
    <w:rsid w:val="00503C06"/>
    <w:rsid w:val="00541AA3"/>
    <w:rsid w:val="0054295E"/>
    <w:rsid w:val="00543837"/>
    <w:rsid w:val="005463E0"/>
    <w:rsid w:val="0056134A"/>
    <w:rsid w:val="00592BEA"/>
    <w:rsid w:val="005B1002"/>
    <w:rsid w:val="005C5495"/>
    <w:rsid w:val="005D6C2F"/>
    <w:rsid w:val="00614063"/>
    <w:rsid w:val="00643A09"/>
    <w:rsid w:val="00647155"/>
    <w:rsid w:val="006537DE"/>
    <w:rsid w:val="006574F4"/>
    <w:rsid w:val="006707C7"/>
    <w:rsid w:val="006728F5"/>
    <w:rsid w:val="00674C21"/>
    <w:rsid w:val="0068068B"/>
    <w:rsid w:val="00697185"/>
    <w:rsid w:val="006C03FB"/>
    <w:rsid w:val="006C3CCE"/>
    <w:rsid w:val="006D5048"/>
    <w:rsid w:val="006E2823"/>
    <w:rsid w:val="00704DAC"/>
    <w:rsid w:val="00770852"/>
    <w:rsid w:val="00772DD5"/>
    <w:rsid w:val="00785E0A"/>
    <w:rsid w:val="007B3B33"/>
    <w:rsid w:val="007F5ACA"/>
    <w:rsid w:val="0081520E"/>
    <w:rsid w:val="0084581C"/>
    <w:rsid w:val="00847B04"/>
    <w:rsid w:val="008547D0"/>
    <w:rsid w:val="00856CDF"/>
    <w:rsid w:val="0089190F"/>
    <w:rsid w:val="00896CAD"/>
    <w:rsid w:val="008B5222"/>
    <w:rsid w:val="008B761C"/>
    <w:rsid w:val="008E28F7"/>
    <w:rsid w:val="00945EF7"/>
    <w:rsid w:val="009505E7"/>
    <w:rsid w:val="00966BF0"/>
    <w:rsid w:val="00967E96"/>
    <w:rsid w:val="009948C6"/>
    <w:rsid w:val="009954DD"/>
    <w:rsid w:val="009A06C8"/>
    <w:rsid w:val="009D14AD"/>
    <w:rsid w:val="009E27A7"/>
    <w:rsid w:val="009F2349"/>
    <w:rsid w:val="009F4618"/>
    <w:rsid w:val="00A0320C"/>
    <w:rsid w:val="00A32591"/>
    <w:rsid w:val="00A674D8"/>
    <w:rsid w:val="00A91699"/>
    <w:rsid w:val="00A96E79"/>
    <w:rsid w:val="00AD4D6E"/>
    <w:rsid w:val="00AD5E37"/>
    <w:rsid w:val="00AF45DF"/>
    <w:rsid w:val="00B00E8C"/>
    <w:rsid w:val="00B14091"/>
    <w:rsid w:val="00B17ACD"/>
    <w:rsid w:val="00B34A55"/>
    <w:rsid w:val="00B93F3F"/>
    <w:rsid w:val="00B96869"/>
    <w:rsid w:val="00BF0F27"/>
    <w:rsid w:val="00C01D1E"/>
    <w:rsid w:val="00C6269C"/>
    <w:rsid w:val="00C67CEC"/>
    <w:rsid w:val="00C76B5C"/>
    <w:rsid w:val="00C97C7C"/>
    <w:rsid w:val="00CC185C"/>
    <w:rsid w:val="00CD5E78"/>
    <w:rsid w:val="00CF1D5C"/>
    <w:rsid w:val="00D24C59"/>
    <w:rsid w:val="00D770F3"/>
    <w:rsid w:val="00D939F9"/>
    <w:rsid w:val="00DB6318"/>
    <w:rsid w:val="00DE6CCD"/>
    <w:rsid w:val="00E0490B"/>
    <w:rsid w:val="00E1226B"/>
    <w:rsid w:val="00E15034"/>
    <w:rsid w:val="00E240EA"/>
    <w:rsid w:val="00E464C6"/>
    <w:rsid w:val="00E63864"/>
    <w:rsid w:val="00E9009E"/>
    <w:rsid w:val="00EA066E"/>
    <w:rsid w:val="00EA1FC9"/>
    <w:rsid w:val="00ED2A9F"/>
    <w:rsid w:val="00F127B1"/>
    <w:rsid w:val="00F20429"/>
    <w:rsid w:val="00F21068"/>
    <w:rsid w:val="00F228FA"/>
    <w:rsid w:val="00F306BC"/>
    <w:rsid w:val="00F50D59"/>
    <w:rsid w:val="00FB38FF"/>
    <w:rsid w:val="00FB7B4D"/>
    <w:rsid w:val="00FC1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9B005"/>
  <w15:docId w15:val="{9831F314-68B4-433F-A0C1-4FE84E54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90F"/>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89190F"/>
    <w:pPr>
      <w:keepNext/>
      <w:widowControl w:val="0"/>
      <w:numPr>
        <w:ilvl w:val="1"/>
        <w:numId w:val="1"/>
      </w:numPr>
      <w:autoSpaceDE w:val="0"/>
      <w:jc w:val="center"/>
      <w:outlineLvl w:val="1"/>
    </w:pPr>
    <w:rPr>
      <w:rFonts w:eastAsia="SimSun" w:cs="Mangal"/>
      <w:b/>
      <w:bCs/>
      <w:kern w:val="1"/>
      <w:sz w:val="20"/>
      <w:lang w:val="uk-UA"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90F"/>
    <w:rPr>
      <w:rFonts w:ascii="Times New Roman" w:eastAsia="SimSun" w:hAnsi="Times New Roman" w:cs="Mangal"/>
      <w:b/>
      <w:bCs/>
      <w:kern w:val="1"/>
      <w:sz w:val="20"/>
      <w:szCs w:val="24"/>
      <w:lang w:val="uk-UA" w:eastAsia="zh-CN" w:bidi="hi-IN"/>
    </w:rPr>
  </w:style>
  <w:style w:type="paragraph" w:customStyle="1" w:styleId="31">
    <w:name w:val="Основной текст 31"/>
    <w:basedOn w:val="a"/>
    <w:rsid w:val="0089190F"/>
    <w:pPr>
      <w:widowControl w:val="0"/>
      <w:spacing w:after="120"/>
    </w:pPr>
    <w:rPr>
      <w:rFonts w:eastAsia="SimSun" w:cs="Mangal"/>
      <w:kern w:val="1"/>
      <w:sz w:val="16"/>
      <w:szCs w:val="16"/>
      <w:lang w:val="uk-UA" w:bidi="hi-IN"/>
    </w:rPr>
  </w:style>
  <w:style w:type="paragraph" w:styleId="a3">
    <w:name w:val="Body Text Indent"/>
    <w:basedOn w:val="a"/>
    <w:link w:val="a4"/>
    <w:rsid w:val="0089190F"/>
    <w:pPr>
      <w:widowControl w:val="0"/>
      <w:spacing w:after="120"/>
      <w:ind w:left="283"/>
    </w:pPr>
    <w:rPr>
      <w:rFonts w:eastAsia="SimSun" w:cs="Mangal"/>
      <w:kern w:val="1"/>
      <w:lang w:val="uk-UA" w:bidi="hi-IN"/>
    </w:rPr>
  </w:style>
  <w:style w:type="character" w:customStyle="1" w:styleId="a4">
    <w:name w:val="Основной текст с отступом Знак"/>
    <w:basedOn w:val="a0"/>
    <w:link w:val="a3"/>
    <w:rsid w:val="0089190F"/>
    <w:rPr>
      <w:rFonts w:ascii="Times New Roman" w:eastAsia="SimSun" w:hAnsi="Times New Roman" w:cs="Mangal"/>
      <w:kern w:val="1"/>
      <w:sz w:val="24"/>
      <w:szCs w:val="24"/>
      <w:lang w:val="uk-UA" w:eastAsia="zh-CN" w:bidi="hi-IN"/>
    </w:rPr>
  </w:style>
  <w:style w:type="paragraph" w:customStyle="1" w:styleId="Iauiue">
    <w:name w:val="Iau?iue"/>
    <w:rsid w:val="0089190F"/>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Prish">
    <w:name w:val="Prish"/>
    <w:basedOn w:val="a"/>
    <w:rsid w:val="0089190F"/>
    <w:pPr>
      <w:widowControl w:val="0"/>
      <w:ind w:firstLine="720"/>
      <w:jc w:val="both"/>
    </w:pPr>
    <w:rPr>
      <w:rFonts w:ascii="Arial" w:eastAsia="SimSun" w:hAnsi="Arial" w:cs="Arial"/>
      <w:kern w:val="1"/>
      <w:sz w:val="22"/>
      <w:szCs w:val="20"/>
      <w:lang w:val="uk-UA" w:bidi="hi-IN"/>
    </w:rPr>
  </w:style>
  <w:style w:type="character" w:customStyle="1" w:styleId="normalchar1">
    <w:name w:val="normal__char1"/>
    <w:basedOn w:val="a0"/>
    <w:rsid w:val="0089190F"/>
    <w:rPr>
      <w:rFonts w:ascii="Calibri" w:hAnsi="Calibri" w:hint="default"/>
      <w:sz w:val="22"/>
      <w:szCs w:val="22"/>
    </w:rPr>
  </w:style>
  <w:style w:type="character" w:customStyle="1" w:styleId="notranslate">
    <w:name w:val="notranslate"/>
    <w:basedOn w:val="a0"/>
    <w:rsid w:val="0089190F"/>
  </w:style>
  <w:style w:type="paragraph" w:styleId="a5">
    <w:name w:val="No Spacing"/>
    <w:uiPriority w:val="1"/>
    <w:qFormat/>
    <w:rsid w:val="0089190F"/>
    <w:pPr>
      <w:spacing w:after="0" w:line="240" w:lineRule="auto"/>
    </w:pPr>
    <w:rPr>
      <w:rFonts w:ascii="Calibri" w:eastAsia="Calibri" w:hAnsi="Calibri" w:cs="Times New Roman"/>
      <w:lang w:val="uk-UA"/>
    </w:rPr>
  </w:style>
  <w:style w:type="character" w:styleId="a6">
    <w:name w:val="annotation reference"/>
    <w:basedOn w:val="a0"/>
    <w:uiPriority w:val="99"/>
    <w:semiHidden/>
    <w:unhideWhenUsed/>
    <w:rsid w:val="0089190F"/>
    <w:rPr>
      <w:sz w:val="16"/>
      <w:szCs w:val="16"/>
    </w:rPr>
  </w:style>
  <w:style w:type="paragraph" w:styleId="a7">
    <w:name w:val="annotation text"/>
    <w:basedOn w:val="a"/>
    <w:link w:val="a8"/>
    <w:uiPriority w:val="99"/>
    <w:semiHidden/>
    <w:unhideWhenUsed/>
    <w:rsid w:val="0089190F"/>
    <w:rPr>
      <w:sz w:val="20"/>
      <w:szCs w:val="20"/>
    </w:rPr>
  </w:style>
  <w:style w:type="character" w:customStyle="1" w:styleId="a8">
    <w:name w:val="Текст примечания Знак"/>
    <w:basedOn w:val="a0"/>
    <w:link w:val="a7"/>
    <w:uiPriority w:val="99"/>
    <w:semiHidden/>
    <w:rsid w:val="0089190F"/>
    <w:rPr>
      <w:rFonts w:ascii="Times New Roman" w:eastAsia="Times New Roman" w:hAnsi="Times New Roman" w:cs="Times New Roman"/>
      <w:sz w:val="20"/>
      <w:szCs w:val="20"/>
      <w:lang w:eastAsia="zh-CN"/>
    </w:rPr>
  </w:style>
  <w:style w:type="paragraph" w:styleId="a9">
    <w:name w:val="footnote text"/>
    <w:basedOn w:val="a"/>
    <w:link w:val="aa"/>
    <w:uiPriority w:val="99"/>
    <w:semiHidden/>
    <w:unhideWhenUsed/>
    <w:rsid w:val="0089190F"/>
    <w:rPr>
      <w:sz w:val="20"/>
      <w:szCs w:val="20"/>
    </w:rPr>
  </w:style>
  <w:style w:type="character" w:customStyle="1" w:styleId="aa">
    <w:name w:val="Текст сноски Знак"/>
    <w:basedOn w:val="a0"/>
    <w:link w:val="a9"/>
    <w:uiPriority w:val="99"/>
    <w:semiHidden/>
    <w:rsid w:val="0089190F"/>
    <w:rPr>
      <w:rFonts w:ascii="Times New Roman" w:eastAsia="Times New Roman" w:hAnsi="Times New Roman" w:cs="Times New Roman"/>
      <w:sz w:val="20"/>
      <w:szCs w:val="20"/>
      <w:lang w:eastAsia="zh-CN"/>
    </w:rPr>
  </w:style>
  <w:style w:type="character" w:styleId="ab">
    <w:name w:val="footnote reference"/>
    <w:basedOn w:val="a0"/>
    <w:uiPriority w:val="99"/>
    <w:semiHidden/>
    <w:unhideWhenUsed/>
    <w:rsid w:val="0089190F"/>
    <w:rPr>
      <w:vertAlign w:val="superscript"/>
    </w:rPr>
  </w:style>
  <w:style w:type="paragraph" w:styleId="ac">
    <w:name w:val="Balloon Text"/>
    <w:basedOn w:val="a"/>
    <w:link w:val="ad"/>
    <w:uiPriority w:val="99"/>
    <w:semiHidden/>
    <w:unhideWhenUsed/>
    <w:rsid w:val="0089190F"/>
    <w:rPr>
      <w:rFonts w:ascii="Tahoma" w:hAnsi="Tahoma" w:cs="Tahoma"/>
      <w:sz w:val="16"/>
      <w:szCs w:val="16"/>
    </w:rPr>
  </w:style>
  <w:style w:type="character" w:customStyle="1" w:styleId="ad">
    <w:name w:val="Текст выноски Знак"/>
    <w:basedOn w:val="a0"/>
    <w:link w:val="ac"/>
    <w:uiPriority w:val="99"/>
    <w:semiHidden/>
    <w:rsid w:val="0089190F"/>
    <w:rPr>
      <w:rFonts w:ascii="Tahoma" w:eastAsia="Times New Roman" w:hAnsi="Tahoma" w:cs="Tahoma"/>
      <w:sz w:val="16"/>
      <w:szCs w:val="16"/>
      <w:lang w:eastAsia="zh-CN"/>
    </w:rPr>
  </w:style>
  <w:style w:type="paragraph" w:styleId="ae">
    <w:name w:val="annotation subject"/>
    <w:basedOn w:val="a7"/>
    <w:next w:val="a7"/>
    <w:link w:val="af"/>
    <w:uiPriority w:val="99"/>
    <w:semiHidden/>
    <w:unhideWhenUsed/>
    <w:rsid w:val="00336CEC"/>
    <w:rPr>
      <w:b/>
      <w:bCs/>
    </w:rPr>
  </w:style>
  <w:style w:type="character" w:customStyle="1" w:styleId="af">
    <w:name w:val="Тема примечания Знак"/>
    <w:basedOn w:val="a8"/>
    <w:link w:val="ae"/>
    <w:uiPriority w:val="99"/>
    <w:semiHidden/>
    <w:rsid w:val="00336CEC"/>
    <w:rPr>
      <w:rFonts w:ascii="Times New Roman" w:eastAsia="Times New Roman" w:hAnsi="Times New Roman" w:cs="Times New Roman"/>
      <w:b/>
      <w:bCs/>
      <w:sz w:val="20"/>
      <w:szCs w:val="20"/>
      <w:lang w:eastAsia="zh-CN"/>
    </w:rPr>
  </w:style>
  <w:style w:type="table" w:styleId="af0">
    <w:name w:val="Table Grid"/>
    <w:basedOn w:val="a1"/>
    <w:uiPriority w:val="39"/>
    <w:rsid w:val="004D209C"/>
    <w:pPr>
      <w:spacing w:after="0" w:line="240" w:lineRule="auto"/>
    </w:pPr>
    <w:rPr>
      <w:rFonts w:ascii="Calibri" w:eastAsia="Calibri" w:hAnsi="Calibri" w:cs="Calibri"/>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4D209C"/>
    <w:pPr>
      <w:suppressAutoHyphens w:val="0"/>
      <w:spacing w:before="100" w:beforeAutospacing="1" w:after="100" w:afterAutospacing="1"/>
    </w:pPr>
    <w:rPr>
      <w:lang w:eastAsia="ru-RU"/>
    </w:rPr>
  </w:style>
  <w:style w:type="paragraph" w:styleId="af2">
    <w:name w:val="Title"/>
    <w:basedOn w:val="a"/>
    <w:link w:val="af3"/>
    <w:qFormat/>
    <w:rsid w:val="00F50D59"/>
    <w:pPr>
      <w:suppressAutoHyphens w:val="0"/>
      <w:jc w:val="center"/>
    </w:pPr>
    <w:rPr>
      <w:rFonts w:ascii="Arial" w:hAnsi="Arial"/>
      <w:b/>
      <w:sz w:val="28"/>
      <w:lang w:val="x-none" w:eastAsia="ru-RU"/>
    </w:rPr>
  </w:style>
  <w:style w:type="character" w:customStyle="1" w:styleId="af3">
    <w:name w:val="Заголовок Знак"/>
    <w:basedOn w:val="a0"/>
    <w:link w:val="af2"/>
    <w:rsid w:val="00F50D59"/>
    <w:rPr>
      <w:rFonts w:ascii="Arial" w:eastAsia="Times New Roman" w:hAnsi="Arial" w:cs="Times New Roman"/>
      <w:b/>
      <w:sz w:val="28"/>
      <w:szCs w:val="24"/>
      <w:lang w:val="x-none" w:eastAsia="ru-RU"/>
    </w:rPr>
  </w:style>
  <w:style w:type="character" w:styleId="af4">
    <w:name w:val="Emphasis"/>
    <w:uiPriority w:val="20"/>
    <w:qFormat/>
    <w:rsid w:val="00F50D59"/>
    <w:rPr>
      <w:i/>
      <w:iCs/>
    </w:rPr>
  </w:style>
  <w:style w:type="paragraph" w:customStyle="1" w:styleId="7">
    <w:name w:val="Основной текст7"/>
    <w:basedOn w:val="a"/>
    <w:rsid w:val="007F5ACA"/>
    <w:pPr>
      <w:widowControl w:val="0"/>
      <w:shd w:val="clear" w:color="auto" w:fill="FFFFFF"/>
      <w:suppressAutoHyphens w:val="0"/>
      <w:spacing w:before="300" w:line="274" w:lineRule="exact"/>
      <w:ind w:hanging="420"/>
      <w:jc w:val="both"/>
    </w:pPr>
    <w:rPr>
      <w:color w:val="000000"/>
      <w:sz w:val="23"/>
      <w:szCs w:val="23"/>
      <w:lang w:val="uk-UA" w:eastAsia="uk-UA" w:bidi="uk-UA"/>
    </w:rPr>
  </w:style>
  <w:style w:type="paragraph" w:styleId="af5">
    <w:name w:val="List Paragraph"/>
    <w:basedOn w:val="a"/>
    <w:uiPriority w:val="1"/>
    <w:qFormat/>
    <w:rsid w:val="003710F2"/>
    <w:pPr>
      <w:widowControl w:val="0"/>
      <w:suppressAutoHyphens w:val="0"/>
      <w:autoSpaceDE w:val="0"/>
      <w:autoSpaceDN w:val="0"/>
      <w:ind w:left="1441" w:hanging="608"/>
    </w:pPr>
    <w:rPr>
      <w:rFonts w:ascii="Arial" w:eastAsia="Arial" w:hAnsi="Arial" w:cs="Arial"/>
      <w:sz w:val="22"/>
      <w:szCs w:val="22"/>
      <w:lang w:val="en-US" w:eastAsia="en-US"/>
    </w:rPr>
  </w:style>
  <w:style w:type="paragraph" w:styleId="af6">
    <w:name w:val="header"/>
    <w:basedOn w:val="a"/>
    <w:link w:val="af7"/>
    <w:uiPriority w:val="99"/>
    <w:unhideWhenUsed/>
    <w:rsid w:val="0084581C"/>
    <w:pPr>
      <w:tabs>
        <w:tab w:val="center" w:pos="4819"/>
        <w:tab w:val="right" w:pos="9639"/>
      </w:tabs>
    </w:pPr>
  </w:style>
  <w:style w:type="character" w:customStyle="1" w:styleId="af7">
    <w:name w:val="Верхний колонтитул Знак"/>
    <w:basedOn w:val="a0"/>
    <w:link w:val="af6"/>
    <w:uiPriority w:val="99"/>
    <w:rsid w:val="0084581C"/>
    <w:rPr>
      <w:rFonts w:ascii="Times New Roman" w:eastAsia="Times New Roman" w:hAnsi="Times New Roman" w:cs="Times New Roman"/>
      <w:sz w:val="24"/>
      <w:szCs w:val="24"/>
      <w:lang w:eastAsia="zh-CN"/>
    </w:rPr>
  </w:style>
  <w:style w:type="paragraph" w:styleId="af8">
    <w:name w:val="footer"/>
    <w:basedOn w:val="a"/>
    <w:link w:val="af9"/>
    <w:uiPriority w:val="99"/>
    <w:unhideWhenUsed/>
    <w:rsid w:val="0084581C"/>
    <w:pPr>
      <w:tabs>
        <w:tab w:val="center" w:pos="4819"/>
        <w:tab w:val="right" w:pos="9639"/>
      </w:tabs>
    </w:pPr>
  </w:style>
  <w:style w:type="character" w:customStyle="1" w:styleId="af9">
    <w:name w:val="Нижний колонтитул Знак"/>
    <w:basedOn w:val="a0"/>
    <w:link w:val="af8"/>
    <w:uiPriority w:val="99"/>
    <w:rsid w:val="0084581C"/>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DAF33-1703-4B47-8D28-985BB8E2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Pages>
  <Words>2752</Words>
  <Characters>15693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shevchenkon</dc:creator>
  <cp:lastModifiedBy>Евгения Нос</cp:lastModifiedBy>
  <cp:revision>97</cp:revision>
  <dcterms:created xsi:type="dcterms:W3CDTF">2020-06-01T06:56:00Z</dcterms:created>
  <dcterms:modified xsi:type="dcterms:W3CDTF">2020-06-15T10:58:00Z</dcterms:modified>
</cp:coreProperties>
</file>